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55" w:rsidRDefault="00601A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01A55" w:rsidRDefault="00601A55">
      <w:pPr>
        <w:pStyle w:val="ConsPlusNormal"/>
        <w:outlineLvl w:val="0"/>
      </w:pPr>
    </w:p>
    <w:p w:rsidR="00601A55" w:rsidRDefault="00601A55">
      <w:pPr>
        <w:pStyle w:val="ConsPlusTitle"/>
        <w:jc w:val="center"/>
        <w:outlineLvl w:val="0"/>
      </w:pPr>
      <w:r>
        <w:t>КОМИТЕТ ПО МОЛОДЕЖНОЙ ПОЛИТИКЕ ЛЕНИНГРАДСКОЙ ОБЛАСТИ</w:t>
      </w:r>
    </w:p>
    <w:p w:rsidR="00601A55" w:rsidRDefault="00601A55">
      <w:pPr>
        <w:pStyle w:val="ConsPlusTitle"/>
        <w:jc w:val="center"/>
      </w:pPr>
    </w:p>
    <w:p w:rsidR="00601A55" w:rsidRDefault="00601A55">
      <w:pPr>
        <w:pStyle w:val="ConsPlusTitle"/>
        <w:jc w:val="center"/>
      </w:pPr>
      <w:r>
        <w:t>ПРИКАЗ</w:t>
      </w:r>
    </w:p>
    <w:p w:rsidR="00601A55" w:rsidRDefault="00601A55">
      <w:pPr>
        <w:pStyle w:val="ConsPlusTitle"/>
        <w:jc w:val="center"/>
      </w:pPr>
      <w:r>
        <w:t>от 12 мая 2015 г. N О-6/15-0-0</w:t>
      </w:r>
    </w:p>
    <w:p w:rsidR="00601A55" w:rsidRDefault="00601A55">
      <w:pPr>
        <w:pStyle w:val="ConsPlusTitle"/>
        <w:jc w:val="center"/>
      </w:pPr>
    </w:p>
    <w:p w:rsidR="00601A55" w:rsidRDefault="00601A55">
      <w:pPr>
        <w:pStyle w:val="ConsPlusTitle"/>
        <w:jc w:val="center"/>
      </w:pPr>
      <w:r>
        <w:t>ОБ УТВЕРЖДЕНИИ АДМИНИСТРАТИВНОГО РЕГЛАМЕНТА КОМИТЕТА</w:t>
      </w:r>
    </w:p>
    <w:p w:rsidR="00601A55" w:rsidRDefault="00601A55">
      <w:pPr>
        <w:pStyle w:val="ConsPlusTitle"/>
        <w:jc w:val="center"/>
      </w:pPr>
      <w:r>
        <w:t>ПО МОЛОДЕЖНОЙ ПОЛИТИКЕ ЛЕНИНГРАДСКОЙ ОБЛАСТИ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</w:pPr>
      <w:r>
        <w:t>В целях совершенствования организации деятельности комитета по молодежной политике Ленинградской области приказываю: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комитета по молодежной политике Ленинградской области согласно приложению к настоящему приказу.</w:t>
      </w:r>
    </w:p>
    <w:p w:rsidR="00601A55" w:rsidRDefault="00601A55">
      <w:pPr>
        <w:pStyle w:val="ConsPlusNormal"/>
        <w:ind w:firstLine="540"/>
        <w:jc w:val="both"/>
      </w:pPr>
      <w:r>
        <w:t xml:space="preserve">2. Руководителям структурных подразделений комитета по молодежной политике Ленинградской области обеспечить выполнение прилагаемого Административного </w:t>
      </w:r>
      <w:hyperlink w:anchor="P37" w:history="1">
        <w:r>
          <w:rPr>
            <w:color w:val="0000FF"/>
          </w:rPr>
          <w:t>регламента</w:t>
        </w:r>
      </w:hyperlink>
      <w:r>
        <w:t xml:space="preserve"> комитета по молодежной политике Ленинградской области.</w:t>
      </w:r>
    </w:p>
    <w:p w:rsidR="00601A55" w:rsidRDefault="00601A55">
      <w:pPr>
        <w:pStyle w:val="ConsPlusNormal"/>
        <w:ind w:firstLine="540"/>
        <w:jc w:val="both"/>
      </w:pPr>
      <w:r>
        <w:t>3. Признать утратившими силу приказы комитета по молодежной политике Ленинградской области:</w:t>
      </w:r>
    </w:p>
    <w:p w:rsidR="00601A55" w:rsidRDefault="00601A55">
      <w:pPr>
        <w:pStyle w:val="ConsPlusNormal"/>
        <w:ind w:firstLine="540"/>
        <w:jc w:val="both"/>
      </w:pPr>
      <w:r>
        <w:t xml:space="preserve">от 16 марта 2011 г. </w:t>
      </w:r>
      <w:hyperlink r:id="rId6" w:history="1">
        <w:r>
          <w:rPr>
            <w:color w:val="0000FF"/>
          </w:rPr>
          <w:t>N мп-О-2/11</w:t>
        </w:r>
      </w:hyperlink>
      <w:r>
        <w:t xml:space="preserve"> "Об утверждении Административного регламента комитета по молодежной политике Ленинградской области";</w:t>
      </w:r>
    </w:p>
    <w:p w:rsidR="00601A55" w:rsidRDefault="00601A55">
      <w:pPr>
        <w:pStyle w:val="ConsPlusNormal"/>
        <w:ind w:firstLine="540"/>
        <w:jc w:val="both"/>
      </w:pPr>
      <w:r>
        <w:t xml:space="preserve">от 24 октября 2011 г. </w:t>
      </w:r>
      <w:hyperlink r:id="rId7" w:history="1">
        <w:r>
          <w:rPr>
            <w:color w:val="0000FF"/>
          </w:rPr>
          <w:t>N мп-О-5/11</w:t>
        </w:r>
      </w:hyperlink>
      <w:r>
        <w:t xml:space="preserve"> "О внесении изменений в приказ комитета по молодежной политике Ленинградской области от 16 марта 2011 г. N мп-О-2/11 "Об утверждении Административного регламента комитета по молодежной политике Ленинградской области".</w:t>
      </w:r>
    </w:p>
    <w:p w:rsidR="00601A55" w:rsidRDefault="0060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601A55" w:rsidRDefault="0060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A55" w:rsidRDefault="00601A55">
      <w:pPr>
        <w:pStyle w:val="ConsPlusNormal"/>
        <w:ind w:firstLine="540"/>
        <w:jc w:val="both"/>
      </w:pPr>
      <w:r>
        <w:t>3. Контроль за исполнением настоящего приказа оставляю за собой.</w:t>
      </w:r>
    </w:p>
    <w:p w:rsidR="00601A55" w:rsidRDefault="00601A55">
      <w:pPr>
        <w:pStyle w:val="ConsPlusNormal"/>
      </w:pPr>
    </w:p>
    <w:p w:rsidR="00601A55" w:rsidRDefault="00601A55">
      <w:pPr>
        <w:pStyle w:val="ConsPlusNormal"/>
        <w:jc w:val="right"/>
      </w:pPr>
      <w:r>
        <w:t>Председатель комитета</w:t>
      </w:r>
    </w:p>
    <w:p w:rsidR="00601A55" w:rsidRDefault="00601A55">
      <w:pPr>
        <w:pStyle w:val="ConsPlusNormal"/>
        <w:jc w:val="right"/>
      </w:pPr>
      <w:r>
        <w:t>по молодежной политике</w:t>
      </w:r>
    </w:p>
    <w:p w:rsidR="00601A55" w:rsidRDefault="00601A55">
      <w:pPr>
        <w:pStyle w:val="ConsPlusNormal"/>
        <w:jc w:val="right"/>
      </w:pPr>
      <w:r>
        <w:t>Ленинградской области</w:t>
      </w:r>
    </w:p>
    <w:p w:rsidR="00601A55" w:rsidRDefault="00601A55">
      <w:pPr>
        <w:pStyle w:val="ConsPlusNormal"/>
        <w:jc w:val="right"/>
      </w:pPr>
      <w:r>
        <w:t>А.А.Данилюк</w:t>
      </w:r>
    </w:p>
    <w:p w:rsidR="00601A55" w:rsidRDefault="00601A55">
      <w:pPr>
        <w:pStyle w:val="ConsPlusNormal"/>
        <w:jc w:val="right"/>
      </w:pPr>
    </w:p>
    <w:p w:rsidR="00601A55" w:rsidRDefault="00601A55">
      <w:pPr>
        <w:pStyle w:val="ConsPlusNormal"/>
        <w:jc w:val="right"/>
      </w:pPr>
    </w:p>
    <w:p w:rsidR="00601A55" w:rsidRDefault="00601A55">
      <w:pPr>
        <w:pStyle w:val="ConsPlusNormal"/>
        <w:jc w:val="right"/>
      </w:pPr>
    </w:p>
    <w:p w:rsidR="00601A55" w:rsidRDefault="00601A55">
      <w:pPr>
        <w:pStyle w:val="ConsPlusNormal"/>
        <w:jc w:val="right"/>
      </w:pPr>
    </w:p>
    <w:p w:rsidR="00601A55" w:rsidRDefault="00601A55">
      <w:pPr>
        <w:pStyle w:val="ConsPlusNormal"/>
        <w:jc w:val="right"/>
      </w:pPr>
    </w:p>
    <w:p w:rsidR="00601A55" w:rsidRDefault="00601A55">
      <w:pPr>
        <w:pStyle w:val="ConsPlusNormal"/>
        <w:jc w:val="right"/>
        <w:outlineLvl w:val="0"/>
      </w:pPr>
      <w:r>
        <w:t>ПРИЛОЖЕНИЕ</w:t>
      </w:r>
    </w:p>
    <w:p w:rsidR="00601A55" w:rsidRDefault="00601A55">
      <w:pPr>
        <w:pStyle w:val="ConsPlusNormal"/>
        <w:jc w:val="right"/>
      </w:pPr>
      <w:r>
        <w:t>к приказу комитета</w:t>
      </w:r>
    </w:p>
    <w:p w:rsidR="00601A55" w:rsidRDefault="00601A55">
      <w:pPr>
        <w:pStyle w:val="ConsPlusNormal"/>
        <w:jc w:val="right"/>
      </w:pPr>
      <w:r>
        <w:t>по молодежной политике</w:t>
      </w:r>
    </w:p>
    <w:p w:rsidR="00601A55" w:rsidRDefault="00601A55">
      <w:pPr>
        <w:pStyle w:val="ConsPlusNormal"/>
        <w:jc w:val="right"/>
      </w:pPr>
      <w:r>
        <w:t>Ленинградской области</w:t>
      </w:r>
    </w:p>
    <w:p w:rsidR="00601A55" w:rsidRDefault="00601A55">
      <w:pPr>
        <w:pStyle w:val="ConsPlusNormal"/>
        <w:jc w:val="right"/>
      </w:pPr>
      <w:r>
        <w:t>от 12.05.2015 N О-6/15-0-0</w:t>
      </w:r>
    </w:p>
    <w:p w:rsidR="00601A55" w:rsidRDefault="00601A55">
      <w:pPr>
        <w:pStyle w:val="ConsPlusNormal"/>
        <w:jc w:val="right"/>
      </w:pPr>
    </w:p>
    <w:p w:rsidR="00601A55" w:rsidRDefault="00601A55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601A55" w:rsidRDefault="00601A55">
      <w:pPr>
        <w:pStyle w:val="ConsPlusTitle"/>
        <w:jc w:val="center"/>
      </w:pPr>
      <w:r>
        <w:t>КОМИТЕТА ПО МОЛОДЕЖНОЙ ПОЛИТИКЕ ЛЕНИНГРАДСКОЙ ОБЛАСТИ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  <w:outlineLvl w:val="1"/>
      </w:pPr>
      <w:r>
        <w:t>1. Общие положения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</w:pPr>
      <w:r>
        <w:t xml:space="preserve">1.1. Административный регламент комитета по молодежной политике Ленинградской области (далее - Регламент) разработан в соответствии с действующим федеральным и областным </w:t>
      </w:r>
      <w:r>
        <w:lastRenderedPageBreak/>
        <w:t>законодательством.</w:t>
      </w:r>
    </w:p>
    <w:p w:rsidR="00601A55" w:rsidRDefault="00601A55">
      <w:pPr>
        <w:pStyle w:val="ConsPlusNormal"/>
        <w:ind w:firstLine="540"/>
        <w:jc w:val="both"/>
      </w:pPr>
      <w:r>
        <w:t>1.2. Регламент устанавливает общие правила организации деятельности комитета по молодежной политике Ленинградской области (далее - Комитет) по реализации его полномочий и по взаимодействию с органами исполнительной власти Ленинградской области.</w:t>
      </w:r>
    </w:p>
    <w:p w:rsidR="00601A55" w:rsidRDefault="00601A55">
      <w:pPr>
        <w:pStyle w:val="ConsPlusNormal"/>
        <w:ind w:firstLine="540"/>
        <w:jc w:val="both"/>
      </w:pPr>
      <w:r>
        <w:t xml:space="preserve">Комитет осуществляет свою деятельность 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комитете по молодежной политике Ленинградской области, утвержденным постановлением Правительства Ленинградской области от 22 октября 2009 года N 317.</w:t>
      </w:r>
    </w:p>
    <w:p w:rsidR="00601A55" w:rsidRDefault="00601A55">
      <w:pPr>
        <w:pStyle w:val="ConsPlusNormal"/>
        <w:ind w:firstLine="540"/>
        <w:jc w:val="both"/>
      </w:pPr>
      <w:r>
        <w:t>1.3. Комитет является отраслевым органом исполнительной власти Ленинградской области, обеспечивающим реализацию государственной молодежной политики в Ленинградской области.</w:t>
      </w:r>
    </w:p>
    <w:p w:rsidR="00601A55" w:rsidRDefault="00601A55">
      <w:pPr>
        <w:pStyle w:val="ConsPlusNormal"/>
        <w:ind w:firstLine="540"/>
        <w:jc w:val="both"/>
      </w:pPr>
      <w:r>
        <w:t>1.4. Основными задачами Комитета являются:</w:t>
      </w:r>
    </w:p>
    <w:p w:rsidR="00601A55" w:rsidRDefault="00601A55">
      <w:pPr>
        <w:pStyle w:val="ConsPlusNormal"/>
        <w:ind w:firstLine="540"/>
        <w:jc w:val="both"/>
      </w:pPr>
      <w:r>
        <w:t>- разработка и реализация социальных программ и проектов всестороннего развития молодежи и ее адаптации к самостоятельной жизни;</w:t>
      </w:r>
    </w:p>
    <w:p w:rsidR="00601A55" w:rsidRDefault="00601A55">
      <w:pPr>
        <w:pStyle w:val="ConsPlusNormal"/>
        <w:ind w:firstLine="540"/>
        <w:jc w:val="both"/>
      </w:pPr>
      <w:r>
        <w:t>- обеспечение защиты прав и законных интересов молодых граждан с учетом социально-экономических, культурных, демографических и других особенностей Ленинградской области;</w:t>
      </w:r>
    </w:p>
    <w:p w:rsidR="00601A55" w:rsidRDefault="00601A55">
      <w:pPr>
        <w:pStyle w:val="ConsPlusNormal"/>
        <w:ind w:firstLine="540"/>
        <w:jc w:val="both"/>
      </w:pPr>
      <w:r>
        <w:t>- взаимодействие с федеральными органами исполнительной власти, органами исполнительной власти Ленинградской области, органами законодательной власти и органами местного самоуправления Ленинградской области, хозяйствующими субъектами по проведению единой государственной молодежной политики.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  <w:outlineLvl w:val="1"/>
      </w:pPr>
      <w:r>
        <w:t>2. Структура и штатное расписание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</w:pPr>
      <w:r>
        <w:t>2.1. Комитет возглавляет председатель Комитета.</w:t>
      </w:r>
    </w:p>
    <w:p w:rsidR="00601A55" w:rsidRDefault="00601A55">
      <w:pPr>
        <w:pStyle w:val="ConsPlusNormal"/>
        <w:ind w:firstLine="540"/>
        <w:jc w:val="both"/>
      </w:pPr>
      <w:r>
        <w:t>2.2. Структура и штатное расписание комитета утверждаются распоряжением Губернатора Ленинградской области.</w:t>
      </w:r>
    </w:p>
    <w:p w:rsidR="00601A55" w:rsidRDefault="00601A55">
      <w:pPr>
        <w:pStyle w:val="ConsPlusNormal"/>
        <w:ind w:firstLine="540"/>
        <w:jc w:val="both"/>
      </w:pPr>
      <w:r>
        <w:t>2.3. Внутренняя структура Комитета включает в себя руководство (председатель Комитета, первый заместитель председателя Комитета, заместитель председателя комитета - начальник отдела профилактики асоциального поведения молодежи), структурные подразделения по основным направлениям деятельности - отделы, сектор.</w:t>
      </w:r>
    </w:p>
    <w:p w:rsidR="00601A55" w:rsidRDefault="00601A55">
      <w:pPr>
        <w:pStyle w:val="ConsPlusNormal"/>
        <w:ind w:firstLine="540"/>
        <w:jc w:val="both"/>
      </w:pPr>
      <w:r>
        <w:t>2.4. Основные функции структурных подразделений Комитета определяются в положениях о них, которые утверждаются в установленном порядке.</w:t>
      </w:r>
    </w:p>
    <w:p w:rsidR="00601A55" w:rsidRDefault="00601A55">
      <w:pPr>
        <w:pStyle w:val="ConsPlusNormal"/>
        <w:ind w:firstLine="540"/>
        <w:jc w:val="both"/>
      </w:pPr>
      <w:r>
        <w:t>2.5. Должностные обязанности работников Комитета осуществляются в соответствии с должностными регламентами, которые утверждаются в установленном порядке.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  <w:outlineLvl w:val="1"/>
      </w:pPr>
      <w:r>
        <w:t>3. Административные регламенты и стандарты государственных услуг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</w:pPr>
      <w:r>
        <w:t>3.1. Комитет не предоставляет государственных услуг.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  <w:outlineLvl w:val="1"/>
      </w:pPr>
      <w:r>
        <w:t>4. Порядок планирования и организации работы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</w:pPr>
      <w:r>
        <w:t xml:space="preserve">4.1. Планирование деятельности Комитета осуществляется в соответствии с </w:t>
      </w:r>
      <w:hyperlink r:id="rId9" w:history="1">
        <w:r>
          <w:rPr>
            <w:color w:val="0000FF"/>
          </w:rPr>
          <w:t>Регламентом</w:t>
        </w:r>
      </w:hyperlink>
      <w:r>
        <w:t xml:space="preserve"> Правительства Ленинградской области, утвержденным постановлением Правительства Ленинградской области от 29 декабря 2005 года N 341 (далее - Регламент Правительства).</w:t>
      </w:r>
    </w:p>
    <w:p w:rsidR="00601A55" w:rsidRDefault="00601A55">
      <w:pPr>
        <w:pStyle w:val="ConsPlusNormal"/>
        <w:ind w:firstLine="540"/>
        <w:jc w:val="both"/>
      </w:pPr>
      <w:r>
        <w:t>4.2. Планирование деятельности председателя Комитета осуществляется в соответствии с распоряжением Губернатора Ленинградской области от 9 ноября 2005 года N 574-рг "Об организации системы личного планирования работы вице-губернаторов Ленинградской области, руководителей органов исполнительной власти Ленинградской области, советников (консультантов) Губернатора Ленинградской области".</w:t>
      </w:r>
    </w:p>
    <w:p w:rsidR="00601A55" w:rsidRDefault="00601A55">
      <w:pPr>
        <w:pStyle w:val="ConsPlusNormal"/>
        <w:ind w:firstLine="540"/>
        <w:jc w:val="both"/>
      </w:pPr>
      <w:r>
        <w:t xml:space="preserve">4.3. Порядок и условия командирования председателя Комитета определяются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6 февраля 2009 года N 22 "Об утверждении Положения о порядке и условиях командирования лиц, замещающих государственные должности Ленинградской области в Администрации Ленинградской области".</w:t>
      </w:r>
    </w:p>
    <w:p w:rsidR="00601A55" w:rsidRDefault="00601A55">
      <w:pPr>
        <w:pStyle w:val="ConsPlusNormal"/>
        <w:ind w:firstLine="540"/>
        <w:jc w:val="both"/>
      </w:pPr>
      <w:r>
        <w:t xml:space="preserve">4.4. Порядок и условия направления работников Комитета в служебные командировки определяются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3 декабря 2008 года N 250-пг "О порядке и условиях командирования государственных гражданских служащих </w:t>
      </w:r>
      <w:r>
        <w:lastRenderedPageBreak/>
        <w:t>Ленинградской области".</w:t>
      </w:r>
    </w:p>
    <w:p w:rsidR="00601A55" w:rsidRDefault="00601A55">
      <w:pPr>
        <w:pStyle w:val="ConsPlusNormal"/>
        <w:ind w:firstLine="540"/>
        <w:jc w:val="both"/>
      </w:pPr>
      <w:r>
        <w:t>4.5. Делопроизводство и документооборот в Комитете регламентируется:</w:t>
      </w:r>
    </w:p>
    <w:p w:rsidR="00601A55" w:rsidRDefault="00601A55">
      <w:pPr>
        <w:pStyle w:val="ConsPlusNormal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Регламентом</w:t>
        </w:r>
      </w:hyperlink>
      <w:r>
        <w:t xml:space="preserve"> Правительства;</w:t>
      </w:r>
    </w:p>
    <w:p w:rsidR="00601A55" w:rsidRDefault="00601A55">
      <w:pPr>
        <w:pStyle w:val="ConsPlusNormal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Инструкцией</w:t>
        </w:r>
      </w:hyperlink>
      <w:r>
        <w:t xml:space="preserve"> по делопроизводству в органах исполнительной власти Ленинградской области (далее - Инструкция по делопроизводству), утвержденной постановлением Губернатора Ленинградской области от 29 декабря 2005 года N 253-пг;</w:t>
      </w:r>
    </w:p>
    <w:p w:rsidR="00601A55" w:rsidRDefault="00601A55">
      <w:pPr>
        <w:pStyle w:val="ConsPlusNormal"/>
        <w:ind w:firstLine="540"/>
        <w:jc w:val="both"/>
      </w:pPr>
      <w:r>
        <w:t>- Правилами оформления документов, утвержденными распоряжением вице-губернатора Ленинградской области - руководителя аппарата Губернатора и Правительства Ленинградской области от 18 января 2005 года N 05-05/2.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  <w:outlineLvl w:val="1"/>
      </w:pPr>
      <w:r>
        <w:t>5. Порядок исполнения поручений в Комитете</w:t>
      </w:r>
    </w:p>
    <w:p w:rsidR="00601A55" w:rsidRDefault="00601A55">
      <w:pPr>
        <w:pStyle w:val="ConsPlusNormal"/>
        <w:jc w:val="center"/>
      </w:pPr>
    </w:p>
    <w:p w:rsidR="00601A55" w:rsidRDefault="00601A55">
      <w:pPr>
        <w:pStyle w:val="ConsPlusNormal"/>
        <w:ind w:firstLine="540"/>
        <w:jc w:val="both"/>
      </w:pPr>
      <w:r>
        <w:t>5.1. Председатель Комитета дает поручения работникам Комитета в устном или письменном виде непосредственно или через руководителя соответствующего структурного подразделения (отдела, сектора) Комитета.</w:t>
      </w:r>
    </w:p>
    <w:p w:rsidR="00601A55" w:rsidRDefault="00601A55">
      <w:pPr>
        <w:pStyle w:val="ConsPlusNormal"/>
        <w:ind w:firstLine="540"/>
        <w:jc w:val="both"/>
      </w:pPr>
      <w:r>
        <w:t>5.2. Поручение председателя Комитета, полученное работником Комитета по информационно-телекоммуникационной сети (локальная сеть, Интернет и др.) либо по сети связи в форме голосового или текстового сообщения, считается устным поручением председателя Комитета.</w:t>
      </w:r>
    </w:p>
    <w:p w:rsidR="00601A55" w:rsidRDefault="00601A55">
      <w:pPr>
        <w:pStyle w:val="ConsPlusNormal"/>
        <w:ind w:firstLine="540"/>
        <w:jc w:val="both"/>
      </w:pPr>
      <w:r>
        <w:t>5.3. Письменные поручения председателя Комитета оформляются на отдельном листе, либо путем наложения резолюции на документ (материал), либо через Систему электронного документооборота.</w:t>
      </w:r>
    </w:p>
    <w:p w:rsidR="00601A55" w:rsidRDefault="00601A55">
      <w:pPr>
        <w:pStyle w:val="ConsPlusNormal"/>
        <w:ind w:firstLine="540"/>
        <w:jc w:val="both"/>
      </w:pPr>
      <w:r>
        <w:t>5.4. Письменными поручениями председателя Комитета считаются распоряжения Комитета и отдельные положения приказов Комитета, адресованные указанным в них работникам Комитета (далее - ответственные исполнители).</w:t>
      </w:r>
    </w:p>
    <w:p w:rsidR="00601A55" w:rsidRDefault="00601A55">
      <w:pPr>
        <w:pStyle w:val="ConsPlusNormal"/>
        <w:ind w:firstLine="540"/>
        <w:jc w:val="both"/>
      </w:pPr>
      <w:r>
        <w:t>5.5. Учет письменных поручений председателя Комитета и контроль сроков их исполнения осуществляет ответственный за делопроизводство в Комитете.</w:t>
      </w:r>
    </w:p>
    <w:p w:rsidR="00601A55" w:rsidRDefault="00601A55">
      <w:pPr>
        <w:pStyle w:val="ConsPlusNormal"/>
        <w:ind w:firstLine="540"/>
        <w:jc w:val="both"/>
      </w:pPr>
      <w:r>
        <w:t>5.6. Работу по исполнению поручения председателя Комитета организует руководитель структурного подразделения (отдела, сектора) Комитета.</w:t>
      </w:r>
    </w:p>
    <w:p w:rsidR="00601A55" w:rsidRDefault="00601A55">
      <w:pPr>
        <w:pStyle w:val="ConsPlusNormal"/>
        <w:ind w:firstLine="540"/>
        <w:jc w:val="both"/>
      </w:pPr>
      <w:r>
        <w:t xml:space="preserve">5.7. Срок подготовки устного либо письменного доклада и/или проекта письменного документа устанавливает руководитель отдела (сектора) Комитета с учетом необходимости представить эти материалы председателю Комитета за два рабочих дня до истечения срока, установленного в федеральном законе, ином правовом акте Российской Федерации, </w:t>
      </w:r>
      <w:hyperlink r:id="rId14" w:history="1">
        <w:r>
          <w:rPr>
            <w:color w:val="0000FF"/>
          </w:rPr>
          <w:t>Регламенте</w:t>
        </w:r>
      </w:hyperlink>
      <w:r>
        <w:t xml:space="preserve"> Правительства, </w:t>
      </w:r>
      <w:hyperlink r:id="rId15" w:history="1">
        <w:r>
          <w:rPr>
            <w:color w:val="0000FF"/>
          </w:rPr>
          <w:t>Инструкции</w:t>
        </w:r>
      </w:hyperlink>
      <w:r>
        <w:t xml:space="preserve"> по делопроизводству, ином правовом акте Ленинградской области либо непосредственно во входящем документе.</w:t>
      </w:r>
    </w:p>
    <w:p w:rsidR="00601A55" w:rsidRDefault="0060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601A55" w:rsidRDefault="0060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A55" w:rsidRDefault="00601A55">
      <w:pPr>
        <w:pStyle w:val="ConsPlusNormal"/>
        <w:ind w:firstLine="540"/>
        <w:jc w:val="both"/>
      </w:pPr>
      <w:r>
        <w:t>5.7. Контроль качества исполнения поручений председателя Комитета осуществляет председатель Комитета либо первый заместитель председателя Комитета.</w:t>
      </w:r>
    </w:p>
    <w:p w:rsidR="00601A55" w:rsidRDefault="00601A55">
      <w:pPr>
        <w:pStyle w:val="ConsPlusNormal"/>
        <w:ind w:firstLine="540"/>
        <w:jc w:val="both"/>
      </w:pPr>
      <w:r>
        <w:t>5.8. Промежуточный контроль сроков и качества исполнения поручений председателя Комитета осуществляет руководитель отдела Комитета либо руководитель сектора Комитета.</w:t>
      </w:r>
    </w:p>
    <w:p w:rsidR="00601A55" w:rsidRDefault="00601A55">
      <w:pPr>
        <w:pStyle w:val="ConsPlusNormal"/>
        <w:ind w:firstLine="540"/>
        <w:jc w:val="both"/>
      </w:pPr>
      <w:r>
        <w:t>5.9. Поручения руководителей структурных подразделений (отделов, секторов) Комитета оформляются и исполняются в соответствии с правилами данного раздела.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  <w:outlineLvl w:val="1"/>
      </w:pPr>
      <w:r>
        <w:t>6. Порядок подготовки, принятия и работы с правовыми актами Комитета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</w:pPr>
      <w:r>
        <w:t xml:space="preserve">6.1. В соответствии областным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11 декабря 2007 года N 174-оз "О правовых актах Ленинградской области" (далее - Закон N 174-оз) и Положением о Комитете правовые акты Комитета принимаются в форме приказов и распоряжений.</w:t>
      </w:r>
    </w:p>
    <w:p w:rsidR="00601A55" w:rsidRDefault="00601A55">
      <w:pPr>
        <w:pStyle w:val="ConsPlusNormal"/>
        <w:ind w:firstLine="540"/>
        <w:jc w:val="both"/>
      </w:pPr>
      <w:r>
        <w:t>6.2. Разработку проектов приказов и распоряжений осуществляет ответственный исполнитель в соответствии с поручением председателя Комитета, первого заместителя председателя Комитета, поручением руководителя структурного подразделения (отдела, сектора) Комитета либо иной работник Комитета в инициативном порядке.</w:t>
      </w:r>
    </w:p>
    <w:p w:rsidR="00601A55" w:rsidRDefault="0060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допущены опечатки:</w:t>
      </w: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постановление Правительства Российской Федерации N 96 издано 26.02.2010, а не 25.02.2010;</w:t>
      </w: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постановление Правительства Ленинградской области N 310 издано 23.11.2010, а не 25.11.2010.</w:t>
      </w:r>
    </w:p>
    <w:p w:rsidR="00601A55" w:rsidRDefault="0060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A55" w:rsidRDefault="00601A55">
      <w:pPr>
        <w:pStyle w:val="ConsPlusNormal"/>
        <w:ind w:firstLine="540"/>
        <w:jc w:val="both"/>
      </w:pPr>
      <w:r>
        <w:t xml:space="preserve">6.3. Антикоррупционная экспертиза проектов приказов Комитета и подготовка проектов экспертных заключений осуществляются ответственным исполнителем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(далее - Закон N 172-ФЗ),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февраля 2010 года N 96 "Об антикоррупционной экспертизе нормативных правовых актов и проектов нормативных правовых актов" (далее - Постановление N 95),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25 ноября 2010 года N 310 "Об антикоррупционной экспертизе нормативных правовых актов Ленинградской области и проектов нормативных правовых актов Ленинградской области" (далее - Постановление N 510), а также </w:t>
      </w:r>
      <w:hyperlink r:id="rId20" w:history="1">
        <w:r>
          <w:rPr>
            <w:color w:val="0000FF"/>
          </w:rPr>
          <w:t>приказа</w:t>
        </w:r>
      </w:hyperlink>
      <w:r>
        <w:t xml:space="preserve"> комитета по молодежной политике Ленинградской области от 23 декабря 2010 г. N мп-О-11/10 "Об утверждении порядка проведения антикоррупционной экспертизы приказов и проектов приказов комитета по молодежной политике Ленинградской области" (далее - приказ N мп-О-11/10).</w:t>
      </w:r>
    </w:p>
    <w:p w:rsidR="00601A55" w:rsidRDefault="00601A55">
      <w:pPr>
        <w:pStyle w:val="ConsPlusNormal"/>
        <w:ind w:firstLine="540"/>
        <w:jc w:val="both"/>
      </w:pPr>
      <w:r>
        <w:t xml:space="preserve">6.4. Размещение проектов приказов Комитета на сайте http://www.lenobl.ru/ в целях обеспечения проведения независимой антикоррупционной экспертизы осуществляет ответственный исполнитель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- Закон N 8-ФЗ), </w:t>
      </w:r>
      <w:hyperlink r:id="rId22" w:history="1">
        <w:r>
          <w:rPr>
            <w:color w:val="0000FF"/>
          </w:rPr>
          <w:t>Законом</w:t>
        </w:r>
      </w:hyperlink>
      <w:r>
        <w:t xml:space="preserve"> N 172-ФЗ,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N 95 и </w:t>
      </w:r>
      <w:hyperlink r:id="rId24" w:history="1">
        <w:r>
          <w:rPr>
            <w:color w:val="0000FF"/>
          </w:rPr>
          <w:t>приказом</w:t>
        </w:r>
      </w:hyperlink>
      <w:r>
        <w:t xml:space="preserve"> N мп-О-11/10.</w:t>
      </w:r>
    </w:p>
    <w:p w:rsidR="00601A55" w:rsidRDefault="00601A55">
      <w:pPr>
        <w:pStyle w:val="ConsPlusNormal"/>
        <w:ind w:firstLine="540"/>
        <w:jc w:val="both"/>
      </w:pPr>
      <w:r>
        <w:t xml:space="preserve">6.5. Мониторинг применения приказов Комитета осуществляет ответственный исполнитель в соответствии с </w:t>
      </w:r>
      <w:hyperlink r:id="rId25" w:history="1">
        <w:r>
          <w:rPr>
            <w:color w:val="0000FF"/>
          </w:rPr>
          <w:t>законом</w:t>
        </w:r>
      </w:hyperlink>
      <w:r>
        <w:t xml:space="preserve"> Ленинградской области от 21 декабря 2010 года N 81-оз "О мониторинге правоприменения нормативных правовых актов Ленинградской области",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N 510.</w:t>
      </w:r>
    </w:p>
    <w:p w:rsidR="00601A55" w:rsidRDefault="00601A55">
      <w:pPr>
        <w:pStyle w:val="ConsPlusNormal"/>
        <w:ind w:firstLine="540"/>
        <w:jc w:val="both"/>
      </w:pPr>
      <w:r>
        <w:t xml:space="preserve">6.6. Официальное опубликование правовых актов Комитета обеспечивает ответственный исполнитель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N 8-ФЗ, </w:t>
      </w:r>
      <w:hyperlink r:id="rId28" w:history="1">
        <w:r>
          <w:rPr>
            <w:color w:val="0000FF"/>
          </w:rPr>
          <w:t>Законом</w:t>
        </w:r>
      </w:hyperlink>
      <w:r>
        <w:t xml:space="preserve"> N 174-оз,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10 ноября 2010 года N 93-пг "О сроках официального опубликования постановлений Губернатора Ленинградской области, постановлений Правительства Ленинградской области, приказов отраслевых, территориальных и иных органов исполнительной власти Ленинградской области",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5 июля 2013 года N 193 "О порядке размещения (опубликования) правовых актов Ленинградской области на официальном интернет-портале Администрации Ленинградской области в сети "Интернет".</w:t>
      </w:r>
    </w:p>
    <w:p w:rsidR="00601A55" w:rsidRDefault="00601A55">
      <w:pPr>
        <w:pStyle w:val="ConsPlusNormal"/>
        <w:ind w:firstLine="540"/>
        <w:jc w:val="both"/>
      </w:pPr>
      <w:r>
        <w:t>6.7. Учет и хранение приказов Комитета, экспертных заключений, заключений по результатам независимой антикоррупционной экспертизы проектов приказов Комитета и приказов Комитета, а также мотивированных ответов на них на бумажных носителях осуществляет ответственный за делопроизводство в Комитете.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  <w:outlineLvl w:val="1"/>
      </w:pPr>
      <w:r>
        <w:t>7. Порядок взаимодействия Комитета с иными государственными органами, органами местного самоуправления и организациями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</w:pPr>
      <w:r>
        <w:t>7.1. Взаимодействие Комитета с иными государственными органами, органами местного самоуправления и организациями по вопросам, входящим в компетенцию Комитета, осуществляется в соответствии с Положением о Комитете, если иное не установлено федеральным или областным законом, иными правовыми актами Ленинградской области или Губернатором Ленинградской области.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  <w:outlineLvl w:val="1"/>
      </w:pPr>
      <w:r>
        <w:t>8. Порядок рассмотрения обращений в Комитете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</w:pPr>
      <w:r>
        <w:t xml:space="preserve">8.1. В общем случае письменные и устные обращения в адрес Комитета рассматриваются в соответствии с </w:t>
      </w:r>
      <w:hyperlink r:id="rId31" w:history="1">
        <w:r>
          <w:rPr>
            <w:color w:val="0000FF"/>
          </w:rPr>
          <w:t>Инструкцией</w:t>
        </w:r>
      </w:hyperlink>
      <w:r>
        <w:t xml:space="preserve"> по делопроизводству, если иное не установлено федеральным или областным законом, </w:t>
      </w:r>
      <w:hyperlink r:id="rId32" w:history="1">
        <w:r>
          <w:rPr>
            <w:color w:val="0000FF"/>
          </w:rPr>
          <w:t>Инструкцией</w:t>
        </w:r>
      </w:hyperlink>
      <w:r>
        <w:t xml:space="preserve"> по делопроизводству или Губернатором Ленинградской области.</w:t>
      </w:r>
    </w:p>
    <w:p w:rsidR="00601A55" w:rsidRDefault="0060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01A55" w:rsidRDefault="00601A55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Порядок взаимодействия органов исполнительной власти Ленинградской области, должностных лиц Ленинградской области при рассмотрении обращений граждан утвержден постановлением Губернатора Ленинградской области от 31.03.2015 N 18-пг.</w:t>
      </w:r>
    </w:p>
    <w:p w:rsidR="00601A55" w:rsidRDefault="0060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1A55" w:rsidRDefault="00601A55">
      <w:pPr>
        <w:pStyle w:val="ConsPlusNormal"/>
        <w:ind w:firstLine="540"/>
        <w:jc w:val="both"/>
      </w:pPr>
      <w:r>
        <w:t xml:space="preserve">8.2. Рассмотрение обращений граждан, адресованных непосредственно в Комитет, и подготовку проектов письменных ответов осуществляют ответственные исполнители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 мая 2005 года N 59-ФЗ "О порядке рассмотрения обращений граждан Российской Федерации", </w:t>
      </w:r>
      <w:hyperlink r:id="rId34" w:history="1">
        <w:r>
          <w:rPr>
            <w:color w:val="0000FF"/>
          </w:rPr>
          <w:t>Порядком</w:t>
        </w:r>
      </w:hyperlink>
      <w:r>
        <w:t xml:space="preserve"> взаимодействия органов исполнительной власти Ленинградской области, должностных лиц Ленинградской области при рассмотрении обращений граждан, утвержденным постановлением Правительства Ленинградской области от 31 марта 2015 года N 18 (далее - Порядок взаимодействия), </w:t>
      </w:r>
      <w:hyperlink r:id="rId35" w:history="1">
        <w:r>
          <w:rPr>
            <w:color w:val="0000FF"/>
          </w:rPr>
          <w:t>Инструкцией</w:t>
        </w:r>
      </w:hyperlink>
      <w:r>
        <w:t xml:space="preserve"> по делопроизводству и поручениями председателя Комитета.</w:t>
      </w:r>
    </w:p>
    <w:p w:rsidR="00601A55" w:rsidRDefault="00601A55">
      <w:pPr>
        <w:pStyle w:val="ConsPlusNormal"/>
        <w:ind w:firstLine="540"/>
        <w:jc w:val="both"/>
      </w:pPr>
      <w:r>
        <w:t xml:space="preserve">8.3. Правила делопроизводства, в том числе порядок прохождения обращений граждан в Комитете, подготовки и оформления запросов, ответов на обращения граждан, их согласования, особенности работы с обращениями граждан в системе электронного документооборота, иные вопросы ведения делопроизводства в Комитете регулируются </w:t>
      </w:r>
      <w:hyperlink r:id="rId36" w:history="1">
        <w:r>
          <w:rPr>
            <w:color w:val="0000FF"/>
          </w:rPr>
          <w:t>Инструкцией</w:t>
        </w:r>
      </w:hyperlink>
      <w:r>
        <w:t xml:space="preserve"> по делопроизводству, </w:t>
      </w:r>
      <w:hyperlink r:id="rId37" w:history="1">
        <w:r>
          <w:rPr>
            <w:color w:val="0000FF"/>
          </w:rPr>
          <w:t>Порядком</w:t>
        </w:r>
      </w:hyperlink>
      <w:r>
        <w:t xml:space="preserve"> взаимодействия и </w:t>
      </w:r>
      <w:hyperlink r:id="rId38" w:history="1">
        <w:r>
          <w:rPr>
            <w:color w:val="0000FF"/>
          </w:rPr>
          <w:t>Порядком</w:t>
        </w:r>
      </w:hyperlink>
      <w:r>
        <w:t xml:space="preserve"> работы с электронными документами в системе электронного документооборота Ленинградской области, утвержденным постановлением Губернатора Ленинградской области от 26 сентября 2013 года N 94-пг.</w:t>
      </w:r>
    </w:p>
    <w:p w:rsidR="00601A55" w:rsidRDefault="00601A55">
      <w:pPr>
        <w:pStyle w:val="ConsPlusNormal"/>
        <w:ind w:firstLine="540"/>
        <w:jc w:val="both"/>
      </w:pPr>
    </w:p>
    <w:p w:rsidR="00601A55" w:rsidRDefault="00601A55">
      <w:pPr>
        <w:pStyle w:val="ConsPlusNormal"/>
        <w:ind w:firstLine="540"/>
        <w:jc w:val="both"/>
        <w:outlineLvl w:val="1"/>
      </w:pPr>
      <w:r>
        <w:t>9. Обеспечение доступа к информации о деятельности Комитета</w:t>
      </w:r>
    </w:p>
    <w:p w:rsidR="00601A55" w:rsidRDefault="00601A55">
      <w:pPr>
        <w:pStyle w:val="ConsPlusNormal"/>
        <w:jc w:val="center"/>
      </w:pPr>
    </w:p>
    <w:p w:rsidR="00601A55" w:rsidRDefault="00601A55">
      <w:pPr>
        <w:pStyle w:val="ConsPlusNormal"/>
        <w:ind w:firstLine="540"/>
        <w:jc w:val="both"/>
      </w:pPr>
      <w:r>
        <w:t xml:space="preserve">9.1. Доступ к информации о деятельности Комитета обеспечивают ответственные исполнители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N 8-ФЗ, </w:t>
      </w:r>
      <w:hyperlink r:id="rId40" w:history="1">
        <w:r>
          <w:rPr>
            <w:color w:val="0000FF"/>
          </w:rPr>
          <w:t>Законом</w:t>
        </w:r>
      </w:hyperlink>
      <w:r>
        <w:t xml:space="preserve"> N 174-оз, иными областными законами и нормативными правовыми актами Ленинградской области, принятыми во исполнение </w:t>
      </w:r>
      <w:hyperlink r:id="rId41" w:history="1">
        <w:r>
          <w:rPr>
            <w:color w:val="0000FF"/>
          </w:rPr>
          <w:t>Закона</w:t>
        </w:r>
      </w:hyperlink>
      <w:r>
        <w:t xml:space="preserve"> N 8-ФЗ, в том числе соответствующим приказом Комитета.</w:t>
      </w:r>
    </w:p>
    <w:p w:rsidR="00601A55" w:rsidRDefault="00601A55">
      <w:pPr>
        <w:pStyle w:val="ConsPlusNormal"/>
      </w:pPr>
    </w:p>
    <w:p w:rsidR="00601A55" w:rsidRDefault="00601A55">
      <w:pPr>
        <w:pStyle w:val="ConsPlusNormal"/>
      </w:pPr>
    </w:p>
    <w:p w:rsidR="00601A55" w:rsidRDefault="00601A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3582" w:rsidRDefault="00513582"/>
    <w:sectPr w:rsidR="00513582" w:rsidSect="00EC2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55"/>
    <w:rsid w:val="000F4361"/>
    <w:rsid w:val="00513582"/>
    <w:rsid w:val="006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1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92D338C44ACCAF454542483D506365A2FA0BF63B3566EBD54CC91E208B32A4148F8CABDB63179Bz2d9O" TargetMode="External"/><Relationship Id="rId18" Type="http://schemas.openxmlformats.org/officeDocument/2006/relationships/hyperlink" Target="consultantplus://offline/ref=3692D338C44ACCAF45455D5928506365A2F409F5353666EBD54CC91E20z8dBO" TargetMode="External"/><Relationship Id="rId26" Type="http://schemas.openxmlformats.org/officeDocument/2006/relationships/hyperlink" Target="consultantplus://offline/ref=3692D338C44ACCAF454542483D506365A2FB0EF9313266EBD54CC91E20z8dBO" TargetMode="External"/><Relationship Id="rId39" Type="http://schemas.openxmlformats.org/officeDocument/2006/relationships/hyperlink" Target="consultantplus://offline/ref=3692D338C44ACCAF45455D5928506365A2F50EF83A3466EBD54CC91E20z8dBO" TargetMode="External"/><Relationship Id="rId21" Type="http://schemas.openxmlformats.org/officeDocument/2006/relationships/hyperlink" Target="consultantplus://offline/ref=3692D338C44ACCAF45455D5928506365A2F50EF83A3466EBD54CC91E20z8dBO" TargetMode="External"/><Relationship Id="rId34" Type="http://schemas.openxmlformats.org/officeDocument/2006/relationships/hyperlink" Target="consultantplus://offline/ref=3692D338C44ACCAF454542483D506365A2FA03F7373466EBD54CC91E208B32A4148F8CABDB63179Bz2dC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692D338C44ACCAF454542483D506365A2FD03F7343066EBD54CC91E20z8d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92D338C44ACCAF454542483D506365A2FB09F2313666EBD54CC91E20z8dBO" TargetMode="External"/><Relationship Id="rId20" Type="http://schemas.openxmlformats.org/officeDocument/2006/relationships/hyperlink" Target="consultantplus://offline/ref=3692D338C44ACCAF454542483D506365A2FD0AF0373B66EBD54CC91E20z8dBO" TargetMode="External"/><Relationship Id="rId29" Type="http://schemas.openxmlformats.org/officeDocument/2006/relationships/hyperlink" Target="consultantplus://offline/ref=3692D338C44ACCAF454542483D506365A2FC0EF6373266EBD54CC91E20z8dBO" TargetMode="External"/><Relationship Id="rId41" Type="http://schemas.openxmlformats.org/officeDocument/2006/relationships/hyperlink" Target="consultantplus://offline/ref=3692D338C44ACCAF45455D5928506365A2F50EF83A3466EBD54CC91E20z8d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92D338C44ACCAF454542483D506365A2FF09F9373766EBD54CC91E20z8dBO" TargetMode="External"/><Relationship Id="rId11" Type="http://schemas.openxmlformats.org/officeDocument/2006/relationships/hyperlink" Target="consultantplus://offline/ref=3692D338C44ACCAF454542483D506365A2FB03F1343566EBD54CC91E20z8dBO" TargetMode="External"/><Relationship Id="rId24" Type="http://schemas.openxmlformats.org/officeDocument/2006/relationships/hyperlink" Target="consultantplus://offline/ref=3692D338C44ACCAF454542483D506365A2FD0AF0373B66EBD54CC91E20z8dBO" TargetMode="External"/><Relationship Id="rId32" Type="http://schemas.openxmlformats.org/officeDocument/2006/relationships/hyperlink" Target="consultantplus://offline/ref=3692D338C44ACCAF454542483D506365A2FA0BF63B3566EBD54CC91E208B32A4148F8CABDB63179Bz2d9O" TargetMode="External"/><Relationship Id="rId37" Type="http://schemas.openxmlformats.org/officeDocument/2006/relationships/hyperlink" Target="consultantplus://offline/ref=3692D338C44ACCAF454542483D506365A2FA03F7373466EBD54CC91E208B32A4148F8CABDB63179Bz2dCO" TargetMode="External"/><Relationship Id="rId40" Type="http://schemas.openxmlformats.org/officeDocument/2006/relationships/hyperlink" Target="consultantplus://offline/ref=3692D338C44ACCAF454542483D506365A2FB09F2313666EBD54CC91E20z8dB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692D338C44ACCAF454542483D506365A2FA0BF63B3566EBD54CC91E208B32A4148F8CABDB63179Bz2d9O" TargetMode="External"/><Relationship Id="rId23" Type="http://schemas.openxmlformats.org/officeDocument/2006/relationships/hyperlink" Target="consultantplus://offline/ref=3692D338C44ACCAF45455D5928506365A2F409F5353666EBD54CC91E20z8dBO" TargetMode="External"/><Relationship Id="rId28" Type="http://schemas.openxmlformats.org/officeDocument/2006/relationships/hyperlink" Target="consultantplus://offline/ref=3692D338C44ACCAF454542483D506365A2FB09F2313666EBD54CC91E20z8dBO" TargetMode="External"/><Relationship Id="rId36" Type="http://schemas.openxmlformats.org/officeDocument/2006/relationships/hyperlink" Target="consultantplus://offline/ref=3692D338C44ACCAF454542483D506365A2FA0BF63B3566EBD54CC91E208B32A4148F8CABDB63179Bz2d9O" TargetMode="External"/><Relationship Id="rId10" Type="http://schemas.openxmlformats.org/officeDocument/2006/relationships/hyperlink" Target="consultantplus://offline/ref=3692D338C44ACCAF454542483D506365A2FB03F1363466EBD54CC91E20z8dBO" TargetMode="External"/><Relationship Id="rId19" Type="http://schemas.openxmlformats.org/officeDocument/2006/relationships/hyperlink" Target="consultantplus://offline/ref=3692D338C44ACCAF454542483D506365A2FB0EF9313266EBD54CC91E20z8dBO" TargetMode="External"/><Relationship Id="rId31" Type="http://schemas.openxmlformats.org/officeDocument/2006/relationships/hyperlink" Target="consultantplus://offline/ref=3692D338C44ACCAF454542483D506365A2FA0BF63B3566EBD54CC91E208B32A4148F8CABDB63179Bz2d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2D338C44ACCAF454542483D506365A2F408F9323A66EBD54CC91E208B32A4148F8CABDB631499z2dAO" TargetMode="External"/><Relationship Id="rId14" Type="http://schemas.openxmlformats.org/officeDocument/2006/relationships/hyperlink" Target="consultantplus://offline/ref=3692D338C44ACCAF454542483D506365A2F408F9323A66EBD54CC91E208B32A4148F8CABDB631499z2dAO" TargetMode="External"/><Relationship Id="rId22" Type="http://schemas.openxmlformats.org/officeDocument/2006/relationships/hyperlink" Target="consultantplus://offline/ref=3692D338C44ACCAF45455D5928506365A2F909F53A3566EBD54CC91E20z8dBO" TargetMode="External"/><Relationship Id="rId27" Type="http://schemas.openxmlformats.org/officeDocument/2006/relationships/hyperlink" Target="consultantplus://offline/ref=3692D338C44ACCAF45455D5928506365A2F50EF83A3466EBD54CC91E20z8dBO" TargetMode="External"/><Relationship Id="rId30" Type="http://schemas.openxmlformats.org/officeDocument/2006/relationships/hyperlink" Target="consultantplus://offline/ref=3692D338C44ACCAF454542483D506365A2FF0DF9373266EBD54CC91E20z8dBO" TargetMode="External"/><Relationship Id="rId35" Type="http://schemas.openxmlformats.org/officeDocument/2006/relationships/hyperlink" Target="consultantplus://offline/ref=3692D338C44ACCAF454542483D506365A2FA0BF63B3566EBD54CC91E208B32A4148F8CABDB63179Bz2d9O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3692D338C44ACCAF454542483D506365A2F40AF3333266EBD54CC91E208B32A4148F8CABDB63169Dz2d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692D338C44ACCAF454542483D506365A2F408F9323A66EBD54CC91E208B32A4148F8CABDB631499z2dAO" TargetMode="External"/><Relationship Id="rId17" Type="http://schemas.openxmlformats.org/officeDocument/2006/relationships/hyperlink" Target="consultantplus://offline/ref=3692D338C44ACCAF45455D5928506365A2F909F53A3566EBD54CC91E20z8dBO" TargetMode="External"/><Relationship Id="rId25" Type="http://schemas.openxmlformats.org/officeDocument/2006/relationships/hyperlink" Target="consultantplus://offline/ref=3692D338C44ACCAF454542483D506365A2FB09F2313366EBD54CC91E20z8dBO" TargetMode="External"/><Relationship Id="rId33" Type="http://schemas.openxmlformats.org/officeDocument/2006/relationships/hyperlink" Target="consultantplus://offline/ref=3692D338C44ACCAF45455D5928506365A2F402F2373A66EBD54CC91E20z8dBO" TargetMode="External"/><Relationship Id="rId38" Type="http://schemas.openxmlformats.org/officeDocument/2006/relationships/hyperlink" Target="consultantplus://offline/ref=3692D338C44ACCAF454542483D506365A2FB0EF8373066EBD54CC91E208B32A4148F8CABDB63179Bz2d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Юрьевна Калинова</dc:creator>
  <cp:lastModifiedBy>Мария Сергеевна БОГДАНОВА</cp:lastModifiedBy>
  <cp:revision>2</cp:revision>
  <dcterms:created xsi:type="dcterms:W3CDTF">2018-06-14T11:46:00Z</dcterms:created>
  <dcterms:modified xsi:type="dcterms:W3CDTF">2018-06-14T11:46:00Z</dcterms:modified>
</cp:coreProperties>
</file>