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48" w:rsidRDefault="00D63848" w:rsidP="00D638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Доклад первого заместителя председателя комитета по молодежной политике Ленинградской области «О мероприятиях комитета по молодежной политике Ленинградской области по профилактике правонарушений среди несовершеннолетних»</w:t>
      </w:r>
    </w:p>
    <w:p w:rsidR="00D63848" w:rsidRPr="00D63848" w:rsidRDefault="00D63848" w:rsidP="00D638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является одной из частей стабильно функционирующей в регионе системы профилактики.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другими отраслевыми органами  администрации Ленинградской области,  органами  местного самоуправления,  Комиссией по делам несовершеннолетних и защите их прав, другими субъектами  профилактики организует и реализует комплекс мер по предотвращению, правонарушений и антиобщественных действий несовершеннолетних, выявлению и устранение причин и условий, асоциального поведения молодежи.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инструментом, осуществления  указанной деятельности,  является подпрограмма  «Профилактика асоциального поведения в молодежной среде» государственной  программы «Уст</w:t>
      </w:r>
      <w:bookmarkStart w:id="0" w:name="_GoBack"/>
      <w:bookmarkEnd w:id="0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ойчивое общественное развитие в Ленинградской области» (утвержденная постановлением Правительства Ленинградской области от 14 ноября 2013 года №399).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  «Профилактика асоциального поведения в молодежной среде» она включает в себя следующие мероприятия: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8.1 «Реализация комплекса мер по профилактике правонарушений и рискованного поведения в молодежной среде».      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8.2 «Реализация комплекса мер по социализации молодежи, находящейся в трудной жизненной ситуации».           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8.3 «Реализация комплекса мер по формированию культуры межэтнических и межконфессиональных отношений в молодежной среде».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молодежной политике Ленинградской области  реализует профилактические мероприятия,   как по первичной,  так и по вторичной профилактике.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Открытая сцена. ЛО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реализуется с  2012 года и направлен на вовлечение молодежи в антинаркотическую деятельность через театрализованный подход. На сегодняшний момент в Ленинградской области подготовлено уже 12 волонтерских команд, способных показывать интерактивные постановки на социально значимые темы. Темы, затронутые в спектаклях, отражали актуальные темы для каждой конкретной группы. В 2014 году проведено 20 интерактивных постановок охват более 2000  человек.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spellEnd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живешь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реализуется с 2013 года и основан на проведении молодежных профилактических акций по новой стратегии. Фактически, это  сетевые молодежные проекты и акции,  которые объединяются  едиными задачами для волонтерских клубов из разных муниципальных районов. Таким образом, существенно повысилось качество проводимых мероприятий (единый сценарий, единая форма, единая раздаточная продукция) и количество охваченных людей (до 2000 участников каждой дате).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2014 году проведено  4 мероприятия в 7 районах: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акция включает в себя три компонента. Первый компонент – это единая форма и сувенирная продукция  с символикой проекта «Здорово</w:t>
      </w:r>
      <w:proofErr w:type="gramStart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ивешь!». Второй компонент – информационный, в каждой акции волонтеры рассказывали участникам о существующих проблемах, пропагандировали здоровый образ жизни. Третий компонент – коммуникативный, волонтеры привлекали жителей МО  к участию в акциях и предлагали становиться волонтерами проекта «Здорово живешь!».  Проект в 2014 охватил более 5000 тысяч участников.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независим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впервые был реализован летом 2013 года. Суть проекта заключается в подготовке волонтерской команды из числа студентов </w:t>
      </w:r>
      <w:proofErr w:type="spellStart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ВУЗов, проживающих на территории Ленинградской области, создания сценария двухдневного профилактического мероприятия и выездов с данной программой в летние оздоровительные лагеря. Формы, используемые в рамках программы: станционные игры, тренинги, вечеринки, просмотр и обсуждение фильмов и пр.  В 2014 проведено 19 мероприятий в 9 районах более 1100 участников.</w:t>
      </w:r>
    </w:p>
    <w:p w:rsidR="00D63848" w:rsidRPr="00D63848" w:rsidRDefault="00D63848" w:rsidP="00D6384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организации летней профилактической волонтерской программы можно сказать, что это успешный опыт, позволяющий активно информировать молодежь о проблемах рискованного поведения, а также вовлекать их в волонтерскую деятельность. Наиболее активно принимают участие в профилактических проектах комитета Бокситогорский, Гатчинский, </w:t>
      </w:r>
      <w:proofErr w:type="spellStart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Кингисеппский</w:t>
      </w:r>
      <w:proofErr w:type="spellEnd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Кировский, </w:t>
      </w:r>
      <w:proofErr w:type="spellStart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Сланцевский</w:t>
      </w:r>
      <w:proofErr w:type="spellEnd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и </w:t>
      </w:r>
      <w:proofErr w:type="spellStart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Сосновоборский</w:t>
      </w:r>
      <w:proofErr w:type="spellEnd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вторичной профилактике ведется по трем основным направлениям: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  направление - психологическая  коррекция поведения подростков и подготовку паспортов реабилитации несовершеннолетних. 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торое направление - интеграция подростков в позитивное молодёжное сообщество.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направление - патриотическое и спортивно-туристическое.</w:t>
      </w:r>
    </w:p>
    <w:p w:rsidR="00D63848" w:rsidRPr="00D63848" w:rsidRDefault="00D63848" w:rsidP="00D6384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  коррекция поведения подростков и подготовка паспортов реабилитации несовершеннолетних. 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2014 года Центром «Молодежный» организованы и проведены 2 областные смены «Паруса открытий»  для подростков, состоящих на учете в органах внутренних дел, комиссиях по делам несовершеннолетних, учреждениях социального обслуживания  для детей, нуждающихся в социальной реабилитации. В каждой смене приняли участие по 110 подростков из различных районов Ленинградской области.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психологического сопровождения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Тренинговые</w:t>
      </w:r>
      <w:proofErr w:type="spellEnd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заключений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основывалось на работе по всем предыдущим четырем этапам и включало в себя следующие части.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· Краткая информация из обзорной справки, предоставленной Комиссией по делам несовершеннолетних того района откуда прибыл подросток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Описание результатов диагностики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Описание поведения подростка в ходе смены (на основании наблюдений, индивидуального консультирования и </w:t>
      </w:r>
      <w:proofErr w:type="spellStart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занятий)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Описание изменений в поведении подростка с момента приезда в лагерь (на основании наблюдений, индивидуального консультирования и </w:t>
      </w:r>
      <w:proofErr w:type="spellStart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занятий)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Рекомендации по организации социального сопровождения несовершеннолетнего.</w:t>
      </w:r>
    </w:p>
    <w:p w:rsidR="00D63848" w:rsidRPr="00D63848" w:rsidRDefault="00D63848" w:rsidP="00D6384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направление - Интеграция подростков в позитивное молодёжное сообщество.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для подростков находящихся в конфликте с законом были выделены места на сменах в ГБУ ЛО «Центр «Молодежный»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05 по 18 августа смена «Арт-квадрат» - 10 человек (смена для творческой молодежи);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19 по 30 августа смена «Беги за мной» - 17 человек (смена по формированию установок на здоровый образ жизни). В данной смене 10 человек были направлены комиссиями по делам несовершеннолетних, а 7 подростков самостоятельно приобрели путевки после посещения тематических смен «Паруса Открытий» (июнь-июль 2014 г.).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флага в Гатчине.</w:t>
      </w:r>
    </w:p>
    <w:p w:rsidR="00D63848" w:rsidRPr="00D63848" w:rsidRDefault="00D63848" w:rsidP="00D6384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направление - Патриотическое и спортивно-туристическое.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спортивно-туристической базе «Лена» (пос. Ромашки </w:t>
      </w:r>
      <w:proofErr w:type="spellStart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район) были организованы  три смены в период с июля по сентябрь 2014 года. 115чел.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смен: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1) 07.07.- 20.07.2014 года.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2) 25.07.- 07.08.2014 года.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3) 08.08 - 21.08.2014 года.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данных смен организован комплекс спортивных и культурно-досуговых мероприятий, туристические и полевые скаутские выходы, а также проведение лекции и мастер-классов по приобретению участниками смен навыков выживания в дикой природе.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организована работа по индивидуальному социально – психологическому сопровождению несовершеннолетних.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период с 29 октября по 9 ноября 2014 г. для молодежи находящейся в трудной жизненной ситуации прошла тематической смены военно-патриотической направленности  продолжительностью 12 дней.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проведена на базе гостиничного комплекса «</w:t>
      </w:r>
      <w:proofErr w:type="spellStart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Кавголово</w:t>
      </w:r>
      <w:proofErr w:type="spellEnd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(Всеволожский район, пос. Токсово,  ул. Санаторная д. 35 а.).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Реализована образовательная спортивно-патриотическая программа для данного контингента несовершеннолетних.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мероприятия посетят Государственный музей истории религии, для них будет проведена экскурсия по Государственному музею истории религии продолжительностью 2 часа.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экскурсии и посещения Государственного музея истории религии будет организована тематическая игра «</w:t>
      </w:r>
      <w:proofErr w:type="spellStart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-Ринг».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 муниципальных образованиях Ленинградской области будут организованы акции по формированию культуры межэтнических и межконфессиональных отношений в молодежной среде Ленинградской области.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акций будут привлечены общественные и волонтерские организации Ленинградской области.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  «Профилактика асоциального поведения в молодежной среде» состояние на 21.11.2014 г.: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8.1 «Реализация комплекса мер по профилактике правонарушений и рискованного поведения в молодежной среде».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пункту запланировано на 2014 год - 17 000 000 руб. Израсходовано 15 490 810 руб. – 91,1% от запланированной суммы.     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8.2 «Реализация комплекса мер по социализации молодежи, находящейся в трудной жизненной ситуации».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пункту запланировано на 2014 год - 4 000 000 руб. Израсходовано 3 180 000 руб. (820 000 руб. падение по аукциону) - 79,5% от запланированной суммы.          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8.3 «Реализация комплекса мер по формированию культуры межэтнических и межконфессиональных отношений в молодежной среде».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пункту запланировано на 2014 год - 3 000 000 руб. Израсходовано 1 591 000 руб. В настоящее время заключен контракт на проведение областной акции по формированию культуры межэтнических и межконфессиональных отношений (будет израсходовано 782 000 руб.). Ожидаемое исполнение в 2014 году 2 373 000 руб. – 79,1% от запланированной суммы. Падение по контрактам по данному пункту составило 427 000 руб.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профилактике правонарушений несовершеннолетних запланированные комитетом по молодежной политике Ленинградской области на 2015 год.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на базе Центра «Молодежный» для подростков, состоящих на учете в органах внутренних дел, комиссиях по делам несовершеннолетних, учреждениях социального обслуживания  для </w:t>
      </w:r>
      <w:proofErr w:type="gramStart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нуждающихся в социальной реабилитации запланированы</w:t>
      </w:r>
      <w:proofErr w:type="gramEnd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  5 смен: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Смена 5 – 11 января – 100 человек.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Смена 1 – 12 июня – 100 человек.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Смена 15 – 26 июня – 100 человек.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Смена 29 июня – 11 июля – 100 человек.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Смена 17 – 28 августа – 100 человек.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5 смен с общим охватом 500 человек.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Запланировано проведение мероприятий по патриотическому воспитанию и мероприятия спортивно-туристической направленности. Планируется организация студенческого строительного отряда из молодых людей – студентов </w:t>
      </w:r>
      <w:proofErr w:type="spellStart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конфликте с законом и находящихся в трудной жизненной ситуации.</w:t>
      </w:r>
    </w:p>
    <w:p w:rsidR="00D63848" w:rsidRPr="00D63848" w:rsidRDefault="00D63848" w:rsidP="00D6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Запланировано выделение субсидий в муниципальные районы и </w:t>
      </w:r>
      <w:proofErr w:type="spellStart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Сосновоборский</w:t>
      </w:r>
      <w:proofErr w:type="spellEnd"/>
      <w:r w:rsidRPr="00D6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для организации и проведения в летний период 2015 года дневных лагерей для подростков, состоящих на учете в комиссиях по делам несовершеннолетних муниципальных образований Ленинградской области.</w:t>
      </w:r>
    </w:p>
    <w:p w:rsidR="00EB56DA" w:rsidRPr="00D63848" w:rsidRDefault="00EB56DA" w:rsidP="00D63848">
      <w:pPr>
        <w:rPr>
          <w:rFonts w:ascii="Times New Roman" w:hAnsi="Times New Roman" w:cs="Times New Roman"/>
          <w:sz w:val="28"/>
          <w:szCs w:val="28"/>
        </w:rPr>
      </w:pPr>
    </w:p>
    <w:p w:rsidR="00D63848" w:rsidRPr="00D63848" w:rsidRDefault="00D63848" w:rsidP="00D63848">
      <w:pPr>
        <w:rPr>
          <w:rFonts w:ascii="Times New Roman" w:hAnsi="Times New Roman" w:cs="Times New Roman"/>
          <w:sz w:val="28"/>
          <w:szCs w:val="28"/>
        </w:rPr>
      </w:pPr>
    </w:p>
    <w:sectPr w:rsidR="00D63848" w:rsidRPr="00D6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E6"/>
    <w:rsid w:val="00B52BE6"/>
    <w:rsid w:val="00D63848"/>
    <w:rsid w:val="00EB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3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3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1533</Words>
  <Characters>8742</Characters>
  <Application>Microsoft Office Word</Application>
  <DocSecurity>0</DocSecurity>
  <Lines>72</Lines>
  <Paragraphs>20</Paragraphs>
  <ScaleCrop>false</ScaleCrop>
  <Company/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БОГДАНОВА</dc:creator>
  <cp:keywords/>
  <dc:description/>
  <cp:lastModifiedBy>Мария Сергеевна БОГДАНОВА</cp:lastModifiedBy>
  <cp:revision>2</cp:revision>
  <dcterms:created xsi:type="dcterms:W3CDTF">2018-06-08T11:42:00Z</dcterms:created>
  <dcterms:modified xsi:type="dcterms:W3CDTF">2018-06-08T11:42:00Z</dcterms:modified>
</cp:coreProperties>
</file>