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20" w:rsidRPr="00E93020" w:rsidRDefault="00E93020" w:rsidP="00E930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E93020">
        <w:rPr>
          <w:rStyle w:val="a4"/>
          <w:sz w:val="28"/>
          <w:szCs w:val="28"/>
        </w:rPr>
        <w:t>Доклад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93020">
        <w:rPr>
          <w:rStyle w:val="a4"/>
          <w:sz w:val="28"/>
          <w:szCs w:val="28"/>
        </w:rPr>
        <w:t>Комитета по молодежной политике Ленинградской области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93020">
        <w:rPr>
          <w:rStyle w:val="a4"/>
          <w:sz w:val="28"/>
          <w:szCs w:val="28"/>
        </w:rPr>
        <w:t>«О ходе подготовке к летней оздоровительной кампании 2014 года в Ленинградской области»</w:t>
      </w:r>
    </w:p>
    <w:p w:rsidR="00E93020" w:rsidRPr="00E93020" w:rsidRDefault="00E93020" w:rsidP="00E93020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</w:p>
    <w:bookmarkEnd w:id="0"/>
    <w:p w:rsidR="00E93020" w:rsidRPr="00E93020" w:rsidRDefault="00E93020" w:rsidP="00E93020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 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 xml:space="preserve">Комитет по молодежной политике Ленинградской области осуществляет свою деятельность в строгом соответствии с действующим законодательством. Основной </w:t>
      </w:r>
      <w:proofErr w:type="gramStart"/>
      <w:r w:rsidRPr="00E93020">
        <w:rPr>
          <w:sz w:val="28"/>
          <w:szCs w:val="28"/>
        </w:rPr>
        <w:t>категорией</w:t>
      </w:r>
      <w:proofErr w:type="gramEnd"/>
      <w:r w:rsidRPr="00E93020">
        <w:rPr>
          <w:sz w:val="28"/>
          <w:szCs w:val="28"/>
        </w:rPr>
        <w:t xml:space="preserve"> с которой осуществляет свою деятельность комитет являются молодые люди в возрасте от 14 до 30 лет.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Организация работы по подготовке к летней оздоровительной кампании комитетом основывается на федеральном законодательстве, областном законе от 13.12.2011 №105-оз «О государственной молодежной политике в Ленинградской области» и положении о комитете по молодежной политике Ленинградской области.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Основным инструментом осуществления деятельности является государственная программа «Устойчивое общественное развитие в Ленинградской области» (утвержденная постановлением Правительства Ленинградской области от 14 ноября 2013 года №399).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В данной программе Комитет ответственен за реализацию подпрограммы 6 «Молодежь Ленинградской области», подпрограммы 7 «Патриотическое воспитание «Область Славы», и подпрограммы 8 «Профилактика асоциального поведения в молодежной среде».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Организация работы по летней занятости молодежи осуществляется в рамках подпрограммы 8 «Профилактика асоциального поведения в молодежной среде» в частности пунктов: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8.1 «Реализация комплекса мер по профилактике правонарушений и рискованного поведения в молодежной среде». 17 000 000 руб.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8.2 «Реализация комплекса мер по социализации молодежи, находящейся в трудной жизненной ситуации». 4 000 000 руб.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Согласно структуре государственной программы, в самой программе нет детальной расшифровки каждого пункта. Информация о мероприятиях, включенных в пункты программы, содержится в детальном плане-графике финансирования государственной программы.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По п. 8.1 «Реализация комплекса мер по профилактике правонарушений и рискованного поведения в молодежной среде» запланированы и проводятся следующие мероприятия: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 xml:space="preserve">        В рамках мероприятий по профилактике правонарушений в молодежной среде по </w:t>
      </w:r>
      <w:proofErr w:type="gramStart"/>
      <w:r w:rsidRPr="00E93020">
        <w:rPr>
          <w:sz w:val="28"/>
          <w:szCs w:val="28"/>
        </w:rPr>
        <w:t>п</w:t>
      </w:r>
      <w:proofErr w:type="gramEnd"/>
      <w:r w:rsidRPr="00E93020">
        <w:rPr>
          <w:sz w:val="28"/>
          <w:szCs w:val="28"/>
        </w:rPr>
        <w:t xml:space="preserve"> 8.1.7. подпрограммы «Профилактика асоциального поведения в молодежной среде» государственной программы «Устойчивое общественное развитие в Ленинградской области» запланировано проведение смен на базе ГБУ ЛО «Центр «Молодежный» для подростков и молодежи, склонных к совершению правонарушений и преступлений.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lastRenderedPageBreak/>
        <w:t>В частности планируется проведения 5 смен для 320 человек: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-                   с 6 по 19 июня для 110 человек (данная смена включает в себя проведение сбора – тренинга для подростков и молодежи по профилактике правонарушений в молодежной среде)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-                   с 21 июня по 4 июля для 110 человек (данная смена включает в себя сбор-тренинг для подростков и молодежи по профилактике правонарушений в молодежной среде)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-                   с 05 по 18 августа для 10 человек, смена «Арт-квадрат»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-                   с 19 по 30 августа для 10 человек, волонтерская смена.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-                   с 08 по 21 сентября  для 80 человек (данная смена также включает в себя сбор-тренинг для подростков и молодежи по профилактике правонарушений в молодежной среде).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При проведении данных смен для несовершеннолетних будет организована обширная культурно-массовая программа.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Будет организована работа по индивидуальному социально – психологическому сопровождению несовершеннолетних (работа психологов, проведение анкетирования и тестирований).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Для несовершеннолетних планируется организация курсов по приобретению первоначальных трудовых навыков.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Планируется организация тематических выездов или экскурсий.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Расходы на проведение данных смен составят  6 784 000 рублей.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Кроме того запланировано проведение семинара-тренинга  для подростков и молодежи по профилактике правонарушений в молодежной среде состоится  с 24 по 26 октября 2014 года для 100 человек.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 xml:space="preserve">Также в рамках </w:t>
      </w:r>
      <w:proofErr w:type="gramStart"/>
      <w:r w:rsidRPr="00E93020">
        <w:rPr>
          <w:sz w:val="28"/>
          <w:szCs w:val="28"/>
        </w:rPr>
        <w:t>п</w:t>
      </w:r>
      <w:proofErr w:type="gramEnd"/>
      <w:r w:rsidRPr="00E93020">
        <w:rPr>
          <w:sz w:val="28"/>
          <w:szCs w:val="28"/>
        </w:rPr>
        <w:t xml:space="preserve"> 8.1.7. государственной программы «Устойчивое общественное развитие в Ленинградской области» объявлено о проведении конкурсных процедур на оказание услуг по организации и проведению мероприятий по профилактике  правонарушений в молодежной среде на спортивно-туристической базе путем организации смен в период с июля по сентябрь 2014 года.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Охват подростков данным мероприятием составит 180 человек.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При проведении данных смен будет организован комплекс спортивных и культурно-досуговых мероприятий, а также проведение лекции и мастер-классов по приобретению участниками смен навыков выживания в дикой природе.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Начальная максимальная цена объявленной процедуры составляет 3 816 000 рублей.</w:t>
      </w:r>
    </w:p>
    <w:p w:rsidR="00E93020" w:rsidRPr="00E93020" w:rsidRDefault="00E93020" w:rsidP="00E93020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 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По реализации п. 8.2 «Реализация комплекса мер по социализации молодежи, находящейся в трудной жизненной ситуации» запланировано создание 200 временных рабочих мест для молодежи в возрасте от 14 до 18 лет. Функционирование рабочих мест запланировано в период сентябрь – декабрь 2014 года.</w:t>
      </w:r>
    </w:p>
    <w:p w:rsidR="00E93020" w:rsidRPr="00E93020" w:rsidRDefault="00E93020" w:rsidP="00E93020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lastRenderedPageBreak/>
        <w:t> 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Также в рамках реализации п. 6.3 подпрограммы «Молодежь Ленинградской области» реализуется проект «Губернаторский молодежный трудовой отряд».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Данный проект  реализуется с целью оказания содействия в организации трудовой занятости молодежи Ленинградской области.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В 2014 году проект будет реализован во всех муниципальных районах и Сосновоборском городском округе Ленинградской области в период с июня по август. Участниками проекта станут представители молодежи  от 14 до 18 лет, желающие принять участие во временных работах, сочетающих трудовою деятельность и воспитательную работу.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Формирование трудовых отрядов и бригад будет осуществляться в соответствии  с установленными для каждого из муниципальных районов квотами.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Общий охват участников  350 человек.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Расходы на реализацию данного проекта составят 3 800 100 руб.</w:t>
      </w:r>
    </w:p>
    <w:p w:rsidR="00E93020" w:rsidRPr="00E93020" w:rsidRDefault="00E93020" w:rsidP="00E93020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 </w:t>
      </w:r>
    </w:p>
    <w:p w:rsidR="00E93020" w:rsidRPr="00E93020" w:rsidRDefault="00E93020" w:rsidP="00E93020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 </w:t>
      </w:r>
    </w:p>
    <w:p w:rsidR="00E93020" w:rsidRPr="00E93020" w:rsidRDefault="00E93020" w:rsidP="00E93020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 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rStyle w:val="a4"/>
          <w:sz w:val="28"/>
          <w:szCs w:val="28"/>
        </w:rPr>
        <w:t>Справочная информация за 2013 год.</w:t>
      </w:r>
    </w:p>
    <w:p w:rsidR="00E93020" w:rsidRPr="00E93020" w:rsidRDefault="00E93020" w:rsidP="00E93020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 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93020">
        <w:rPr>
          <w:sz w:val="28"/>
          <w:szCs w:val="28"/>
        </w:rPr>
        <w:t>В мае 2013 года комитетом по молодежной политике, по результатам открытых конкурсов на право оказания услуг по обеспечению функционирования постоянных рабочих мест для несовершеннолетних и молодежи и на право оказания услуг по социальной адаптации и реабилитации несовершеннолетних и молодежи, склонных или совершивших преступления или правонарушения, а также возвратившихся из мест лишения свободы или специальных учебно-воспитательных учреждений закрытого типа на базе</w:t>
      </w:r>
      <w:proofErr w:type="gramEnd"/>
      <w:r w:rsidRPr="00E93020">
        <w:rPr>
          <w:sz w:val="28"/>
          <w:szCs w:val="28"/>
        </w:rPr>
        <w:t xml:space="preserve"> загородного-производственно-досугового комплекса, были заключены государственные контракты с ООО «Новое поколение».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Реализация мероприятий программы по обеспечению функционирования постоянных рабочих мест для несовершеннолетних и молодежи осуществлялась на базе части помещений государственного бюджетного учреждения среднего профессионального образования Ленинградской области «</w:t>
      </w:r>
      <w:proofErr w:type="spellStart"/>
      <w:r w:rsidRPr="00E93020">
        <w:rPr>
          <w:sz w:val="28"/>
          <w:szCs w:val="28"/>
        </w:rPr>
        <w:t>Кингисеппский</w:t>
      </w:r>
      <w:proofErr w:type="spellEnd"/>
      <w:r w:rsidRPr="00E93020">
        <w:rPr>
          <w:sz w:val="28"/>
          <w:szCs w:val="28"/>
        </w:rPr>
        <w:t xml:space="preserve"> политехнический техникум», переданных, в соответствии с условиями контактом, в аренд</w:t>
      </w:r>
      <w:proofErr w:type="gramStart"/>
      <w:r w:rsidRPr="00E93020">
        <w:rPr>
          <w:sz w:val="28"/>
          <w:szCs w:val="28"/>
        </w:rPr>
        <w:t>у ООО</w:t>
      </w:r>
      <w:proofErr w:type="gramEnd"/>
      <w:r w:rsidRPr="00E93020">
        <w:rPr>
          <w:sz w:val="28"/>
          <w:szCs w:val="28"/>
        </w:rPr>
        <w:t xml:space="preserve"> «Новое поколение».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В соответствии с контрактом, ООО «Новое поколение» ежемесячно до конца года должно обеспечивало функционирование 170 рабочих мест, а также 15 мест в гостинице для временного проживания подростков и молодежи, находящихся в социально опасном положении.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lastRenderedPageBreak/>
        <w:t>За период с 07 мая по 31 декабря 2013 года обеспечено функционирование 1076 специализированных рабочих мест (было запланировано 1360), 100 мест для временного проживания подростков в гостинице.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 xml:space="preserve">Реализация мероприятий программы по социальной адаптации и реабилитации несовершеннолетних и молодежи, склонных или совершивших преступления или правонарушения, а также возвратившихся из мест лишения свободы или специальных учебно-воспитательных учреждений закрытого типа осуществляется на базе загородного производственно-досугового комплекса в пос. </w:t>
      </w:r>
      <w:proofErr w:type="spellStart"/>
      <w:r w:rsidRPr="00E93020">
        <w:rPr>
          <w:sz w:val="28"/>
          <w:szCs w:val="28"/>
        </w:rPr>
        <w:t>Мехбаза</w:t>
      </w:r>
      <w:proofErr w:type="spellEnd"/>
      <w:r w:rsidRPr="00E93020">
        <w:rPr>
          <w:sz w:val="28"/>
          <w:szCs w:val="28"/>
        </w:rPr>
        <w:t xml:space="preserve"> </w:t>
      </w:r>
      <w:proofErr w:type="spellStart"/>
      <w:r w:rsidRPr="00E93020">
        <w:rPr>
          <w:sz w:val="28"/>
          <w:szCs w:val="28"/>
        </w:rPr>
        <w:t>Лодейнопольского</w:t>
      </w:r>
      <w:proofErr w:type="spellEnd"/>
      <w:r w:rsidRPr="00E93020">
        <w:rPr>
          <w:sz w:val="28"/>
          <w:szCs w:val="28"/>
        </w:rPr>
        <w:t xml:space="preserve"> района Ленинградской области.</w:t>
      </w:r>
    </w:p>
    <w:p w:rsidR="00E93020" w:rsidRPr="00E93020" w:rsidRDefault="00E93020" w:rsidP="00E93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3020">
        <w:rPr>
          <w:sz w:val="28"/>
          <w:szCs w:val="28"/>
        </w:rPr>
        <w:t>С 01 июня по 23 декабря 2013 года было предоставлено 743 путевки (было запланировано 800) продолжительностью 21 день каждая.</w:t>
      </w:r>
    </w:p>
    <w:p w:rsidR="00A67022" w:rsidRPr="00E93020" w:rsidRDefault="00A67022" w:rsidP="00E930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022" w:rsidRPr="00E9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BE"/>
    <w:rsid w:val="00A67022"/>
    <w:rsid w:val="00CA14BE"/>
    <w:rsid w:val="00E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БОГДАНОВА</dc:creator>
  <cp:keywords/>
  <dc:description/>
  <cp:lastModifiedBy>Мария Сергеевна БОГДАНОВА</cp:lastModifiedBy>
  <cp:revision>2</cp:revision>
  <dcterms:created xsi:type="dcterms:W3CDTF">2018-06-08T11:49:00Z</dcterms:created>
  <dcterms:modified xsi:type="dcterms:W3CDTF">2018-06-08T11:50:00Z</dcterms:modified>
</cp:coreProperties>
</file>