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C9" w:rsidRDefault="007579B3">
      <w:r>
        <w:rPr>
          <w:rFonts w:ascii="Times New Roman" w:eastAsia="Times New Roman" w:hAnsi="Times New Roman" w:cs="Times New Roman"/>
          <w:b/>
          <w:sz w:val="32"/>
        </w:rPr>
        <w:t>Название региона: Ленинградская область</w:t>
      </w:r>
      <w:r>
        <w:rPr>
          <w:rFonts w:ascii="Times New Roman" w:eastAsia="Times New Roman" w:hAnsi="Times New Roman" w:cs="Times New Roman"/>
          <w:b/>
          <w:sz w:val="32"/>
        </w:rPr>
        <w:cr/>
      </w:r>
    </w:p>
    <w:p w:rsidR="002F04C9" w:rsidRDefault="007579B3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Раздел 1: Основные направления реализации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847"/>
        <w:gridCol w:w="1566"/>
        <w:gridCol w:w="1171"/>
        <w:gridCol w:w="2160"/>
        <w:gridCol w:w="1877"/>
        <w:gridCol w:w="2406"/>
        <w:gridCol w:w="2319"/>
      </w:tblGrid>
      <w:tr w:rsidR="002F7770" w:rsidTr="002F7770">
        <w:trPr>
          <w:tblHeader/>
        </w:trPr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Направления реализации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Гранты физическим и юридическим лицам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задействованной в программных мероприятиях по направлению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детских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общественных объединений, работающих по данному направлению деятельности,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</w:tr>
      <w:tr w:rsidR="002F04C9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субъекта Российской Федерации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грантов, выданных физическим и юридическим лицам по направлениям деятельности,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средств, выделенных на данное направление,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инновационную деятельность и научно-техническое творчество, в том числе: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465 000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1 579 024.91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9 649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биомедицина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промышленные технологии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композиты, пр.)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аэрокосмос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сельское хозяйство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13 309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информационные технологии - IT       (в том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числе робототехника)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465 000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345 715.91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2 750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другое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1 220 000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6 784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нуждающейся в особой заботе государства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2 375 000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1 774 887.18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266 300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4 788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работу средств массовой информации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медиа)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1 150 000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793 901.14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231 000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2 983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в подготовке и переподготовке специалистов в сфере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международного и межрегионального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сотрудничества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2 501 250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483 000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находящейся в социально-опасном положении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25 650 000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4 275 798.99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191 300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3 301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занятие творческой деятельностью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8 425 000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41 473 176.66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390 130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126 113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997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профориентации и карьерным устремлениям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21 570 000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18 159 541.33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63 013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13 040 500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2 147 121.9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8 764 000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12 278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семейных ценностей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2 200 000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2 860 595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11 304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Патриотическое воспитание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в том числе: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6 038 264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471 500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45 049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на развитие и мероприятия:       военно-патриотических клубов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1 316 714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17 541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поисковых отрядов и объединений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600 000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1 473 100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1 604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историко-краеведческих кружков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6 600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2 073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объединений исторической реконструкции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8 000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казачьих объединений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153 450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объединений в сфере       патриотического воспитания детей      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молодeжи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3 088 400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298 500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23 520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российской идентичности, единства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российской нации, содействие межкультурному и межконфессиональному диалогу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1 057 500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1 397 200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12 585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волонтeрскую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деятельность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2 152 813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161 800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16 667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162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здоровый образ жизни и занятия спортом, популяризация культуры безопасности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среде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5 067 700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33 941 289.84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51 800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133 400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самоуправления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1 185 900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5 186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2: Управление в сфере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853"/>
        <w:gridCol w:w="1513"/>
        <w:gridCol w:w="711"/>
        <w:gridCol w:w="1755"/>
        <w:gridCol w:w="1631"/>
        <w:gridCol w:w="2335"/>
        <w:gridCol w:w="2550"/>
        <w:gridCol w:w="1977"/>
      </w:tblGrid>
      <w:tr w:rsidR="002F7770" w:rsidTr="002F7770">
        <w:trPr>
          <w:tblHeader/>
        </w:trPr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структур,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сотрудников, чел</w:t>
            </w:r>
          </w:p>
        </w:tc>
        <w:tc>
          <w:tcPr>
            <w:tcW w:w="0" w:type="auto"/>
            <w:gridSpan w:val="4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2F7770" w:rsidTr="002F7770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профильное образование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направлено на работу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жью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</w:tr>
      <w:tr w:rsidR="002F04C9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организацию и проведение мероприятий, содействие в организации и проведении мероприятий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выполнение административных функций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ремонт и капитальное строительство</w:t>
            </w:r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Региональные структуры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жью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176 935 141.6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172 520 672.6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4 414 469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 том числе:       региональный орган       исполнительной власти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102 474 472.6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102 474 472.6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региональные       бюджетные       учреждения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70 046 200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65 631 731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4 414 469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Муниципальные структуры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жью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947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183 615 811.19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86 198 030.2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80 320 773.31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17 097 007.68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 том числе:       муниципальные       органы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испольнительной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власти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25 577 511.28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22 244 561.28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3 332 950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муниципальные       бюджетные       учреждения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158 038 299.91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63 953 468.92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76 987 823.31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17 097 007.68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3: Информационное обеспечение реализации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 в субъекте Российской Федерации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2"/>
        <w:gridCol w:w="945"/>
        <w:gridCol w:w="1644"/>
        <w:gridCol w:w="1129"/>
      </w:tblGrid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Численость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уникальных пользователей, посетивших официальный сайт регионального органа исполнительной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17 898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просмотров официального сайта органа исполнительной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51 995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Финансирование информационного освещения реализации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1 800 000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статей, опубликованных в главном правительственном печатном издании субъекта Российской Федерации о реализации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 в регионе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упоминаний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реагионального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органа исполнительной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1 559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 том числе:       в печатных средствах массовой информации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интернет-СМИ</w:t>
            </w:r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1 328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ТВ-сюжетов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статей, опубликованных региональным органом исполнительной власти, реализующим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политику, направленных пресс-службой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новостей, опубликованных от региона на официальном сайте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подписчиков / участников сообществ регионального органа исполнительной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 в социальных сетях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16 330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публикаций в сообществах регионального органа исполнительной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 в социальных сетях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3 026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4: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детские общественные объединения, общественно-политическая активность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молодeжи</w:t>
      </w:r>
      <w:proofErr w:type="spellEnd"/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760"/>
        <w:gridCol w:w="1601"/>
        <w:gridCol w:w="1601"/>
        <w:gridCol w:w="1601"/>
        <w:gridCol w:w="1601"/>
        <w:gridCol w:w="1786"/>
        <w:gridCol w:w="1786"/>
        <w:gridCol w:w="1601"/>
        <w:gridCol w:w="1601"/>
      </w:tblGrid>
      <w:tr w:rsidR="002F7770" w:rsidTr="002F7770">
        <w:trPr>
          <w:tblHeader/>
        </w:trPr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объединений,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членов объединений, чел</w:t>
            </w:r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вовлеченной в мероприятия, проводимые: чел</w:t>
            </w:r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финансовой государственной поддержки, оказываемой детским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общественным объединениям,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2F04C9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Региональные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Местные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Региональные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Местные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Региональными общественными объединениями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Местными общественными объединениями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Региональные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Местные общественные объединения</w:t>
            </w:r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Общественные объединения, включенные в реестр детских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объединений, пользующихся государственной поддержкой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2 226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1 126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10 123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184 800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2 707 297.53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Объединения, включенные в перечень партнеров органа исполнительно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й власти, реализующего государственную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политику / работающего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(исключая ситуации, включенные в реестр согласно Федеральному закону № 98-ФЗ)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28 271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7 726 903.5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Политические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общественные объединения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6 580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патрули / добровольные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молодeжные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дружины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5: Органы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самоуправления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688"/>
        <w:gridCol w:w="1675"/>
        <w:gridCol w:w="1628"/>
        <w:gridCol w:w="1798"/>
        <w:gridCol w:w="1511"/>
        <w:gridCol w:w="1716"/>
        <w:gridCol w:w="1712"/>
        <w:gridCol w:w="1712"/>
        <w:gridCol w:w="1732"/>
      </w:tblGrid>
      <w:tr w:rsidR="002F7770" w:rsidTr="002F7770">
        <w:trPr>
          <w:tblHeader/>
        </w:trPr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органов самоуправления,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самоуправления (заполняются только строки 51 и 52)</w:t>
            </w:r>
          </w:p>
        </w:tc>
        <w:tc>
          <w:tcPr>
            <w:tcW w:w="0" w:type="auto"/>
            <w:gridSpan w:val="3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Органы ученического и студенческого самоуправления (заполняются только строки 53 и 54)</w:t>
            </w:r>
          </w:p>
        </w:tc>
      </w:tr>
      <w:tr w:rsidR="002F04C9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коллегиально-совещательной структуры при органе исполнительной власти, 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коллегиально-совещательной структуры при органе законодательной / представительной власти, 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коллегиально-совещательной структуры при избирательных комиссиях, 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обучающихся, задействованных в органах ученического и студенческого самоуправления, в том числе в волонтерских и добровольческих объединениях, 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молодых людей, привлекаемых в мероприятия ученических и студенческих объединений, в том числе волонтерских и добровольческих объединений, 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финансирования программ деятельности органов студенческого самоуправления по образовательным организациям высшего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Региональный уровень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560 000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Муниципальный уровень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1 874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1 044 410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Ученическое самоуправле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ние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193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4 748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32 684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Студенческое самоуправление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1 078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13 430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6: Всероссийская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жная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форумная кампания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882"/>
        <w:gridCol w:w="3874"/>
        <w:gridCol w:w="3059"/>
        <w:gridCol w:w="2812"/>
        <w:gridCol w:w="2077"/>
      </w:tblGrid>
      <w:tr w:rsidR="002F7770" w:rsidTr="002F7770">
        <w:trPr>
          <w:tblHeader/>
        </w:trPr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форумов соответствующего уровня, прошедших на территории субъекта Российской Федерации,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участников форумов соответствующего уровня, чел</w:t>
            </w:r>
          </w:p>
        </w:tc>
        <w:tc>
          <w:tcPr>
            <w:tcW w:w="0" w:type="auto"/>
            <w:gridSpan w:val="2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финансирования (в том числе посредством финансирования транспортных и иных расходов участников форумов, направленных от региона)</w:t>
            </w:r>
          </w:p>
        </w:tc>
      </w:tr>
      <w:tr w:rsidR="002F04C9">
        <w:trPr>
          <w:tblHeader/>
        </w:trPr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Merge/>
          </w:tcPr>
          <w:p w:rsidR="002F04C9" w:rsidRDefault="002F04C9"/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средств бюджета субъекта Российской Федерации,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средств местных бюджетов,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форумы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2 080 340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форумы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21 636 650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Региональные и межрегиональные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форумы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1 735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11 604 660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Муниципальные и межмуниципальные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форумы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1 766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584 891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1 296 713.41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0" w:type="auto"/>
            <w:shd w:val="clear" w:color="auto" w:fill="C9CBC8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4 472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35 906 541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1 296 713.41</w:t>
            </w:r>
          </w:p>
        </w:tc>
      </w:tr>
    </w:tbl>
    <w:p w:rsidR="002F04C9" w:rsidRDefault="007579B3">
      <w:pPr>
        <w:pageBreakBefore/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Раздел 7: Вовлечение молодежи в волонтерскую деятельность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8"/>
        <w:gridCol w:w="978"/>
        <w:gridCol w:w="1750"/>
        <w:gridCol w:w="1124"/>
      </w:tblGrid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строки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</w:p>
        </w:tc>
      </w:tr>
      <w:tr w:rsidR="002F04C9">
        <w:trPr>
          <w:tblHeader/>
        </w:trPr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количество региональных ресурсных центров поддержки добровольчества на территории субъекта Российской Федерации: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государственных учреждений на территории субъекта Российской Федерации, работающих с волонтерами и реализующих совместные программы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следущих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сферах: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образование;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здравохранение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социальная защита;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культура.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граждан, принявших участие в образовательных программах по развитию добровольчества в субъекте Российской Федерации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 том числе: в сфере предупреждения и ликвидации последствий чрезвычайных ситуаций;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граждан, вовлеченных в добровольческую деятельность на территории субъекта Российской Федерации в том числе: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школьного возраста (от 7 до 17 лет);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возрасте от 18 до 30 лет;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возрасте от 31 до 55 лет;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серебрянного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возраста (старше 55 лет);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граждан, вовлеченных в добровольческую деятельность на территории субъекта Российской Федерации, по направлениям сферы деятельности: добровольцы в сфере культуры и искусства;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73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гражданско-патриотического воспитания;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74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здравоохранения;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экологии и охраны природы;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спорта;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предупреждения и ликвидации последствий чрезвычайных ситуаций;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добровольцы с ограниченными возможностями здоровья;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содействия органам внутренних дел;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1 200</w:t>
            </w:r>
          </w:p>
        </w:tc>
      </w:tr>
      <w:tr w:rsidR="002F04C9">
        <w:tc>
          <w:tcPr>
            <w:tcW w:w="0" w:type="auto"/>
            <w:vAlign w:val="center"/>
          </w:tcPr>
          <w:p w:rsidR="002F04C9" w:rsidRDefault="00757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добровольцы в сфере благоустройства территорий.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</w:t>
            </w:r>
          </w:p>
        </w:tc>
        <w:tc>
          <w:tcPr>
            <w:tcW w:w="0" w:type="auto"/>
            <w:vAlign w:val="center"/>
          </w:tcPr>
          <w:p w:rsidR="002F04C9" w:rsidRDefault="00757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</w:tr>
    </w:tbl>
    <w:p w:rsidR="007579B3" w:rsidRDefault="007579B3"/>
    <w:p w:rsidR="002F7770" w:rsidRDefault="002F7770"/>
    <w:p w:rsidR="002F7770" w:rsidRPr="00533C34" w:rsidRDefault="002F7770" w:rsidP="002F7770">
      <w:pPr>
        <w:rPr>
          <w:rFonts w:eastAsia="Calibri"/>
          <w:sz w:val="20"/>
        </w:rPr>
      </w:pPr>
    </w:p>
    <w:p w:rsidR="002F7770" w:rsidRPr="00533C34" w:rsidRDefault="002F7770" w:rsidP="002F7770">
      <w:pPr>
        <w:rPr>
          <w:rFonts w:eastAsia="Calibri"/>
          <w:sz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2F7770" w:rsidRPr="00533C34" w:rsidTr="003C4304">
        <w:trPr>
          <w:cantSplit/>
          <w:trHeight w:val="113"/>
          <w:tblHeader/>
        </w:trPr>
        <w:tc>
          <w:tcPr>
            <w:tcW w:w="4111" w:type="dxa"/>
            <w:hideMark/>
          </w:tcPr>
          <w:p w:rsidR="002F7770" w:rsidRDefault="002F7770" w:rsidP="002F7770">
            <w:pPr>
              <w:spacing w:line="240" w:lineRule="exact"/>
              <w:jc w:val="both"/>
              <w:rPr>
                <w:sz w:val="20"/>
              </w:rPr>
            </w:pPr>
            <w:bookmarkStart w:id="0" w:name="_GoBack" w:colFirst="0" w:colLast="3"/>
            <w:r w:rsidRPr="00533C34">
              <w:rPr>
                <w:sz w:val="20"/>
              </w:rPr>
              <w:t xml:space="preserve">     </w:t>
            </w:r>
          </w:p>
          <w:p w:rsidR="002F7770" w:rsidRDefault="002F7770" w:rsidP="002F7770">
            <w:pPr>
              <w:spacing w:line="240" w:lineRule="exact"/>
              <w:jc w:val="both"/>
              <w:rPr>
                <w:sz w:val="20"/>
              </w:rPr>
            </w:pPr>
          </w:p>
          <w:p w:rsidR="002F7770" w:rsidRPr="00533C34" w:rsidRDefault="002F7770" w:rsidP="002F7770">
            <w:pPr>
              <w:spacing w:line="240" w:lineRule="exact"/>
              <w:jc w:val="both"/>
              <w:rPr>
                <w:sz w:val="20"/>
              </w:rPr>
            </w:pPr>
            <w:r w:rsidRPr="005445E1">
              <w:rPr>
                <w:sz w:val="20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3"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</w:p>
        </w:tc>
        <w:tc>
          <w:tcPr>
            <w:tcW w:w="2867" w:type="dxa"/>
            <w:gridSpan w:val="2"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</w:p>
        </w:tc>
      </w:tr>
      <w:tr w:rsidR="002F7770" w:rsidRPr="00533C34" w:rsidTr="003C4304">
        <w:trPr>
          <w:cantSplit/>
          <w:trHeight w:val="544"/>
          <w:tblHeader/>
        </w:trPr>
        <w:tc>
          <w:tcPr>
            <w:tcW w:w="4111" w:type="dxa"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</w:rPr>
              <w:t>(должность)</w:t>
            </w:r>
          </w:p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</w:rPr>
              <w:t>(Ф.И.О.)</w:t>
            </w:r>
          </w:p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</w:rPr>
              <w:t>(подпись)</w:t>
            </w:r>
          </w:p>
        </w:tc>
      </w:tr>
      <w:tr w:rsidR="002F7770" w:rsidRPr="00533C34" w:rsidTr="003C4304">
        <w:trPr>
          <w:cantSplit/>
          <w:trHeight w:val="113"/>
          <w:tblHeader/>
        </w:trPr>
        <w:tc>
          <w:tcPr>
            <w:tcW w:w="4111" w:type="dxa"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hideMark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  <w:r w:rsidRPr="00533C34">
              <w:rPr>
                <w:sz w:val="20"/>
              </w:rPr>
              <w:t>_____________________</w:t>
            </w: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  <w:hideMark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  <w:lang w:val="en-US"/>
              </w:rPr>
              <w:t>E</w:t>
            </w:r>
            <w:r w:rsidRPr="00533C34">
              <w:rPr>
                <w:sz w:val="20"/>
              </w:rPr>
              <w:t>-</w:t>
            </w:r>
            <w:r w:rsidRPr="00533C34">
              <w:rPr>
                <w:sz w:val="20"/>
                <w:lang w:val="en-US"/>
              </w:rPr>
              <w:t>mail</w:t>
            </w:r>
            <w:r w:rsidRPr="00533C34">
              <w:rPr>
                <w:sz w:val="20"/>
              </w:rPr>
              <w:t>: __________________</w:t>
            </w: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hideMark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  <w:r w:rsidRPr="00533C34">
              <w:rPr>
                <w:sz w:val="20"/>
              </w:rPr>
              <w:t>«____» _________20__ год</w:t>
            </w:r>
          </w:p>
        </w:tc>
      </w:tr>
      <w:tr w:rsidR="002F7770" w:rsidRPr="00533C34" w:rsidTr="003C4304">
        <w:trPr>
          <w:cantSplit/>
          <w:trHeight w:val="113"/>
          <w:tblHeader/>
        </w:trPr>
        <w:tc>
          <w:tcPr>
            <w:tcW w:w="4111" w:type="dxa"/>
          </w:tcPr>
          <w:p w:rsidR="002F7770" w:rsidRPr="00533C34" w:rsidRDefault="002F7770" w:rsidP="002F7770">
            <w:pPr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2F7770" w:rsidRPr="00533C34" w:rsidRDefault="002F7770" w:rsidP="002F7770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vAlign w:val="center"/>
            <w:hideMark/>
          </w:tcPr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533C34">
              <w:rPr>
                <w:sz w:val="20"/>
              </w:rPr>
              <w:t>(дата составления</w:t>
            </w:r>
            <w:proofErr w:type="gramEnd"/>
          </w:p>
          <w:p w:rsidR="002F7770" w:rsidRPr="00533C34" w:rsidRDefault="002F7770" w:rsidP="002F7770">
            <w:pPr>
              <w:spacing w:line="240" w:lineRule="exact"/>
              <w:jc w:val="center"/>
              <w:rPr>
                <w:sz w:val="20"/>
              </w:rPr>
            </w:pPr>
            <w:r w:rsidRPr="00533C34">
              <w:rPr>
                <w:sz w:val="20"/>
              </w:rPr>
              <w:t>документа)</w:t>
            </w:r>
          </w:p>
        </w:tc>
      </w:tr>
      <w:bookmarkEnd w:id="0"/>
    </w:tbl>
    <w:p w:rsidR="002F7770" w:rsidRDefault="002F7770"/>
    <w:sectPr w:rsidR="002F7770">
      <w:pgSz w:w="16840" w:h="11900" w:orient="landscape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C9"/>
    <w:rsid w:val="002F04C9"/>
    <w:rsid w:val="002F7770"/>
    <w:rsid w:val="003E00A2"/>
    <w:rsid w:val="007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Мария Сергеевна БОГДАНОВА</cp:lastModifiedBy>
  <cp:revision>3</cp:revision>
  <dcterms:created xsi:type="dcterms:W3CDTF">2019-02-14T16:44:00Z</dcterms:created>
  <dcterms:modified xsi:type="dcterms:W3CDTF">2019-02-14T17:07:00Z</dcterms:modified>
</cp:coreProperties>
</file>