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65" w:rsidRDefault="005F0F65" w:rsidP="005F0F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5F0F65" w:rsidRDefault="005F0F65" w:rsidP="005F0F65">
      <w:pPr>
        <w:jc w:val="center"/>
        <w:rPr>
          <w:sz w:val="24"/>
          <w:szCs w:val="24"/>
        </w:rPr>
      </w:pPr>
      <w:r>
        <w:rPr>
          <w:sz w:val="24"/>
          <w:szCs w:val="24"/>
        </w:rPr>
        <w:t>о  проведенных в 201</w:t>
      </w:r>
      <w:r w:rsidR="00D3636F">
        <w:rPr>
          <w:sz w:val="24"/>
          <w:szCs w:val="24"/>
        </w:rPr>
        <w:t>9</w:t>
      </w:r>
      <w:r>
        <w:rPr>
          <w:sz w:val="24"/>
          <w:szCs w:val="24"/>
        </w:rPr>
        <w:t xml:space="preserve"> году проверках в рамках  внутреннего финансового аудита и ведомственного контроля в сфере закупок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3828"/>
        <w:gridCol w:w="6095"/>
        <w:gridCol w:w="4252"/>
      </w:tblGrid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полномочий, правовые основания их исполнения (№ и дата принятия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контрольных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Информация и результаты проверок 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 w:rsidP="00595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D3636F">
              <w:rPr>
                <w:sz w:val="20"/>
                <w:szCs w:val="20"/>
                <w:lang w:eastAsia="en-US"/>
              </w:rPr>
              <w:t>него финансового аудита  на 2019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 w:rsidP="00AD027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Проведены контрольные мероприятия в форме документальной проверки по анализу исполнения плана финансово-хозяйственной деятельности государственного бюджетного учреждения Ленинградской области «Центр досуговых, оздоровительных и учебных программ «Молодежный» (далее – ГБУ ЛО «Центр Молодежный») </w:t>
            </w:r>
            <w:r w:rsidR="00A6716A">
              <w:rPr>
                <w:sz w:val="20"/>
                <w:szCs w:val="20"/>
                <w:lang w:eastAsia="en-US"/>
              </w:rPr>
              <w:t xml:space="preserve">и государственного бюджетного учреждения Ленинградской области «Центр военно-патриотического воспитания  и подготовки граждан (молодежи) к военной службе «Патриот» (далее – ГБУ ЛО «Центр «Патриот») </w:t>
            </w:r>
            <w:r w:rsidR="00D3636F">
              <w:rPr>
                <w:sz w:val="20"/>
                <w:szCs w:val="20"/>
                <w:lang w:eastAsia="en-US"/>
              </w:rPr>
              <w:t>за 2018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  <w:r w:rsidR="00AD027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6716A" w:rsidP="00A6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итогам контрольных мероприятий рекомендовано:</w:t>
            </w:r>
          </w:p>
          <w:p w:rsidR="00A6716A" w:rsidRDefault="00A6716A" w:rsidP="00A6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обеспечить своеврем</w:t>
            </w:r>
            <w:r w:rsidR="008D4976">
              <w:rPr>
                <w:sz w:val="20"/>
                <w:szCs w:val="20"/>
                <w:lang w:eastAsia="en-US"/>
              </w:rPr>
              <w:t>енное предоставление</w:t>
            </w:r>
            <w:r w:rsidR="00486BE6">
              <w:rPr>
                <w:sz w:val="20"/>
                <w:szCs w:val="20"/>
                <w:lang w:eastAsia="en-US"/>
              </w:rPr>
              <w:t xml:space="preserve"> достоверной </w:t>
            </w:r>
            <w:r w:rsidR="008D4976">
              <w:rPr>
                <w:sz w:val="20"/>
                <w:szCs w:val="20"/>
                <w:lang w:eastAsia="en-US"/>
              </w:rPr>
              <w:t xml:space="preserve"> отчетности.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595776" w:rsidP="008A4F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Ведомственный контроль в сфере закупок в </w:t>
            </w:r>
            <w:r w:rsidR="00D3636F">
              <w:rPr>
                <w:sz w:val="20"/>
                <w:szCs w:val="20"/>
                <w:lang w:eastAsia="en-US"/>
              </w:rPr>
              <w:t>соответствии с планом на 2019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5387B">
              <w:rPr>
                <w:sz w:val="20"/>
                <w:szCs w:val="20"/>
                <w:lang w:eastAsia="en-US"/>
              </w:rPr>
              <w:t xml:space="preserve">год и регламентом, утвержденным </w:t>
            </w:r>
            <w:r>
              <w:rPr>
                <w:sz w:val="20"/>
                <w:szCs w:val="20"/>
                <w:lang w:eastAsia="en-US"/>
              </w:rPr>
              <w:t xml:space="preserve"> расп</w:t>
            </w:r>
            <w:r w:rsidR="008A4FA7">
              <w:rPr>
                <w:sz w:val="20"/>
                <w:szCs w:val="20"/>
                <w:lang w:eastAsia="en-US"/>
              </w:rPr>
              <w:t>оряжением комитета от 30.05.2017г. № Р-120/17</w:t>
            </w:r>
            <w:r>
              <w:rPr>
                <w:sz w:val="20"/>
                <w:szCs w:val="20"/>
                <w:lang w:eastAsia="en-US"/>
              </w:rPr>
              <w:t>-0-0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A" w:rsidRPr="00BC390A" w:rsidRDefault="00A34694" w:rsidP="00BC390A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D36DE2">
              <w:rPr>
                <w:sz w:val="20"/>
                <w:szCs w:val="20"/>
                <w:lang w:eastAsia="en-US"/>
              </w:rPr>
              <w:t>В сентябре</w:t>
            </w:r>
            <w:r w:rsidR="00FA06BF">
              <w:rPr>
                <w:sz w:val="20"/>
                <w:szCs w:val="20"/>
                <w:lang w:eastAsia="en-US"/>
              </w:rPr>
              <w:t xml:space="preserve"> 2019 г. п</w:t>
            </w:r>
            <w:r w:rsidR="00BC390A" w:rsidRPr="00BC390A">
              <w:rPr>
                <w:sz w:val="20"/>
                <w:szCs w:val="20"/>
                <w:lang w:eastAsia="en-US"/>
              </w:rPr>
              <w:t xml:space="preserve">роведено контрольное мероприятие в государственном бюджетном учреждении «Центр военно-патриотического воспитания и подготовки граждан (молодежи) к военной службе  «Патриот». </w:t>
            </w:r>
          </w:p>
          <w:p w:rsidR="00BC390A" w:rsidRPr="00BC390A" w:rsidRDefault="00BC390A" w:rsidP="00BC390A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BC390A">
              <w:rPr>
                <w:sz w:val="20"/>
                <w:szCs w:val="20"/>
                <w:lang w:eastAsia="en-US"/>
              </w:rPr>
              <w:t>Цель контрольного мероприятия:  соблюдение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нужд Ленинградской области.</w:t>
            </w:r>
          </w:p>
          <w:p w:rsidR="00BC390A" w:rsidRPr="00BC390A" w:rsidRDefault="00BC390A" w:rsidP="00BC390A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BC390A">
              <w:rPr>
                <w:sz w:val="20"/>
                <w:szCs w:val="20"/>
                <w:lang w:eastAsia="en-US"/>
              </w:rPr>
              <w:t>Проверяемый период: январь 2018 г. – декабрь 2018 г.</w:t>
            </w:r>
          </w:p>
          <w:p w:rsidR="00A34694" w:rsidRDefault="00BC390A" w:rsidP="00BC390A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BC390A">
              <w:rPr>
                <w:sz w:val="20"/>
                <w:szCs w:val="20"/>
                <w:lang w:eastAsia="en-US"/>
              </w:rPr>
              <w:t>Срок проведения проверки: 16 сентября – 27 сентября 2019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DA" w:rsidRDefault="00251625" w:rsidP="00392629">
            <w:pPr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  <w:tr w:rsidR="006E334D" w:rsidTr="003C27DD">
        <w:trPr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2516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E334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251625" w:rsidP="006E334D">
            <w:pPr>
              <w:jc w:val="both"/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t>Ведомственный контроль в сфере закупок</w:t>
            </w:r>
            <w:r w:rsidR="00BC390A">
              <w:rPr>
                <w:sz w:val="20"/>
                <w:szCs w:val="20"/>
                <w:lang w:eastAsia="en-US"/>
              </w:rPr>
              <w:t xml:space="preserve"> в соответствии с планом на 2019</w:t>
            </w:r>
            <w:r w:rsidRPr="00251625">
              <w:rPr>
                <w:sz w:val="20"/>
                <w:szCs w:val="20"/>
                <w:lang w:eastAsia="en-US"/>
              </w:rPr>
              <w:t xml:space="preserve"> год и регламентом, утвержденного распоряжением комитета от 30.05.2017г. № Р-120/17-0-0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BF" w:rsidRPr="00FA06BF" w:rsidRDefault="006E334D" w:rsidP="00FA06BF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C87874">
              <w:rPr>
                <w:sz w:val="20"/>
                <w:szCs w:val="20"/>
                <w:lang w:eastAsia="en-US"/>
              </w:rPr>
              <w:t xml:space="preserve">  </w:t>
            </w:r>
            <w:r w:rsidR="00FA06BF">
              <w:rPr>
                <w:sz w:val="20"/>
                <w:szCs w:val="20"/>
                <w:lang w:eastAsia="en-US"/>
              </w:rPr>
              <w:t xml:space="preserve">В декабре 2019 г.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FA06BF">
              <w:rPr>
                <w:sz w:val="20"/>
                <w:szCs w:val="20"/>
                <w:lang w:eastAsia="en-US"/>
              </w:rPr>
              <w:t>п</w:t>
            </w:r>
            <w:r w:rsidR="00FA06BF" w:rsidRPr="00FA06BF">
              <w:rPr>
                <w:sz w:val="20"/>
                <w:szCs w:val="20"/>
                <w:lang w:eastAsia="en-US"/>
              </w:rPr>
              <w:t xml:space="preserve">роведено контрольное мероприятие в ГБУ ЛО «Центр Молодежный». </w:t>
            </w:r>
          </w:p>
          <w:p w:rsidR="00FA06BF" w:rsidRDefault="00FA06BF" w:rsidP="00FA06BF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FA06BF">
              <w:rPr>
                <w:sz w:val="20"/>
                <w:szCs w:val="20"/>
                <w:lang w:eastAsia="en-US"/>
              </w:rPr>
              <w:t>Цель контрольного мероприятия:  соблюдение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</w:t>
            </w:r>
            <w:r>
              <w:rPr>
                <w:sz w:val="20"/>
                <w:szCs w:val="20"/>
                <w:lang w:eastAsia="en-US"/>
              </w:rPr>
              <w:t xml:space="preserve">ных нужд Ленинградской области. </w:t>
            </w:r>
          </w:p>
          <w:p w:rsidR="006E334D" w:rsidRDefault="00FA06BF" w:rsidP="00FA06BF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Pr="00FA06BF">
              <w:rPr>
                <w:sz w:val="20"/>
                <w:szCs w:val="20"/>
                <w:lang w:eastAsia="en-US"/>
              </w:rPr>
              <w:t xml:space="preserve">В ходе проверки исследованы представленные документы  и </w:t>
            </w:r>
            <w:r w:rsidRPr="00FA06BF">
              <w:rPr>
                <w:sz w:val="20"/>
                <w:szCs w:val="20"/>
                <w:lang w:eastAsia="en-US"/>
              </w:rPr>
              <w:lastRenderedPageBreak/>
              <w:t>информация по размещенным заказам и осуществленным закупкам для нужд ГБУ ЛО «Центр Молодежный»   со сверкой информации с данными в единой информационной системе в сфере закупок (далее – ЕИС).</w:t>
            </w:r>
          </w:p>
          <w:p w:rsidR="00FA06BF" w:rsidRDefault="00FA06BF" w:rsidP="00FA06BF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Pr="00FA06BF">
              <w:rPr>
                <w:sz w:val="20"/>
                <w:szCs w:val="20"/>
                <w:lang w:eastAsia="en-US"/>
              </w:rPr>
              <w:t xml:space="preserve"> В проверяемом периоде при исполнении контрактов установлены случаи нарушения поставщиками (подрядчиками, исполнителями) условий контрактов. Заказчиком  ГБУ ЛО «Центр Молодежный»  применены соответствующие меры ответственности к поставщикам (подрядчикам, исполнителям).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45" w:rsidRDefault="00C87874" w:rsidP="004370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="002F72B0" w:rsidRPr="002F72B0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  <w:tr w:rsidR="00692F6B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6B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  <w:r w:rsidR="00692F6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6B" w:rsidRDefault="00692F6B" w:rsidP="006628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251C4E">
              <w:rPr>
                <w:sz w:val="20"/>
                <w:szCs w:val="20"/>
                <w:lang w:eastAsia="en-US"/>
              </w:rPr>
              <w:t>него финансового аудита  на 2019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9A" w:rsidRPr="00B04B9A" w:rsidRDefault="00251C4E" w:rsidP="0021323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47246C">
              <w:rPr>
                <w:sz w:val="20"/>
                <w:szCs w:val="20"/>
                <w:lang w:eastAsia="en-US"/>
              </w:rPr>
              <w:t>В июне 2019 г. п</w:t>
            </w:r>
            <w:r w:rsidR="002C3C61" w:rsidRPr="002C3C61">
              <w:rPr>
                <w:sz w:val="20"/>
                <w:szCs w:val="20"/>
                <w:lang w:eastAsia="en-US"/>
              </w:rPr>
              <w:t>роведены контрольные мероприятия на предмет целевого и эффективного использования средств областного бюджета  ГБУ ЛО «Центр «Патриот» получателя субсидий на выполнение государственного з</w:t>
            </w:r>
            <w:r>
              <w:rPr>
                <w:sz w:val="20"/>
                <w:szCs w:val="20"/>
                <w:lang w:eastAsia="en-US"/>
              </w:rPr>
              <w:t>адания. Проверяемый период  2018</w:t>
            </w:r>
            <w:r w:rsidR="0047246C">
              <w:rPr>
                <w:sz w:val="20"/>
                <w:szCs w:val="20"/>
                <w:lang w:eastAsia="en-US"/>
              </w:rPr>
              <w:t xml:space="preserve"> год.</w:t>
            </w:r>
            <w:r w:rsidR="0021323B">
              <w:rPr>
                <w:sz w:val="20"/>
                <w:szCs w:val="20"/>
                <w:lang w:eastAsia="en-US"/>
              </w:rPr>
              <w:t xml:space="preserve"> </w:t>
            </w:r>
            <w:r w:rsidR="00B04B9A" w:rsidRPr="00B04B9A">
              <w:rPr>
                <w:sz w:val="20"/>
                <w:szCs w:val="20"/>
                <w:lang w:eastAsia="en-US"/>
              </w:rPr>
              <w:t xml:space="preserve">Проверкой обеспечение состава, качества и объема оказываемых услуг выполняемых работ), условий, порядка и результатов оказания государственных услуг (выполняемых работ), определенных в государственном задании установлено, </w:t>
            </w:r>
            <w:r>
              <w:rPr>
                <w:sz w:val="20"/>
                <w:szCs w:val="20"/>
                <w:lang w:eastAsia="en-US"/>
              </w:rPr>
              <w:t>что государственное задание 2018</w:t>
            </w:r>
            <w:r w:rsidR="00B04B9A" w:rsidRPr="00B04B9A">
              <w:rPr>
                <w:sz w:val="20"/>
                <w:szCs w:val="20"/>
                <w:lang w:eastAsia="en-US"/>
              </w:rPr>
              <w:t xml:space="preserve"> года учреждением выполнено,  планируемый </w:t>
            </w:r>
            <w:proofErr w:type="gramStart"/>
            <w:r w:rsidR="00B04B9A" w:rsidRPr="00B04B9A">
              <w:rPr>
                <w:sz w:val="20"/>
                <w:szCs w:val="20"/>
                <w:lang w:eastAsia="en-US"/>
              </w:rPr>
              <w:t>результат</w:t>
            </w:r>
            <w:proofErr w:type="gramEnd"/>
            <w:r w:rsidR="00B04B9A" w:rsidRPr="00B04B9A">
              <w:rPr>
                <w:sz w:val="20"/>
                <w:szCs w:val="20"/>
                <w:lang w:eastAsia="en-US"/>
              </w:rPr>
              <w:t xml:space="preserve"> достигнут, проведено 26 мероприятий, включенных в к</w:t>
            </w:r>
            <w:r>
              <w:rPr>
                <w:sz w:val="20"/>
                <w:szCs w:val="20"/>
                <w:lang w:eastAsia="en-US"/>
              </w:rPr>
              <w:t>алендарный план мероприятий 2018</w:t>
            </w:r>
            <w:r w:rsidR="00B04B9A" w:rsidRPr="00B04B9A">
              <w:rPr>
                <w:sz w:val="20"/>
                <w:szCs w:val="20"/>
                <w:lang w:eastAsia="en-US"/>
              </w:rPr>
              <w:t xml:space="preserve"> года.</w:t>
            </w:r>
          </w:p>
          <w:p w:rsidR="00692F6B" w:rsidRDefault="00251C4E" w:rsidP="0097611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251C4E">
              <w:rPr>
                <w:sz w:val="20"/>
                <w:szCs w:val="20"/>
                <w:lang w:eastAsia="en-US"/>
              </w:rPr>
              <w:t>Проверкой также установлено, что внутренний контроль совершаемых фактов хозяйственной жизни в 2018 году ГБУ ЛО «Центр «Патриот» осуществлялся в соответствии с законодательством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251C4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D1" w:rsidRDefault="0021323B" w:rsidP="00C3207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Pr="0021323B">
              <w:rPr>
                <w:sz w:val="20"/>
                <w:szCs w:val="20"/>
                <w:lang w:eastAsia="en-US"/>
              </w:rPr>
              <w:t xml:space="preserve">По результатам проведенного контрольного мероприятия учреждению рекомендовано строго </w:t>
            </w:r>
            <w:proofErr w:type="gramStart"/>
            <w:r w:rsidRPr="0021323B">
              <w:rPr>
                <w:sz w:val="20"/>
                <w:szCs w:val="20"/>
                <w:lang w:eastAsia="en-US"/>
              </w:rPr>
              <w:t>соблюдать</w:t>
            </w:r>
            <w:proofErr w:type="gramEnd"/>
            <w:r w:rsidRPr="0021323B">
              <w:rPr>
                <w:sz w:val="20"/>
                <w:szCs w:val="20"/>
                <w:lang w:eastAsia="en-US"/>
              </w:rPr>
              <w:t xml:space="preserve"> требования  законодательства Российской Федерации к организации ведения бюджетного (бухгалтерского) учета.</w:t>
            </w:r>
          </w:p>
        </w:tc>
      </w:tr>
      <w:tr w:rsidR="0004071D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04071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 w:rsidP="006628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251C4E">
              <w:rPr>
                <w:sz w:val="20"/>
                <w:szCs w:val="20"/>
                <w:lang w:eastAsia="en-US"/>
              </w:rPr>
              <w:t>него финансового аудита  на 2019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 w:rsidP="00251C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47246C">
              <w:rPr>
                <w:sz w:val="20"/>
                <w:szCs w:val="20"/>
                <w:lang w:eastAsia="en-US"/>
              </w:rPr>
              <w:t>В декабр</w:t>
            </w:r>
            <w:bookmarkStart w:id="0" w:name="_GoBack"/>
            <w:bookmarkEnd w:id="0"/>
            <w:r w:rsidR="0047246C">
              <w:rPr>
                <w:sz w:val="20"/>
                <w:szCs w:val="20"/>
                <w:lang w:eastAsia="en-US"/>
              </w:rPr>
              <w:t>е 2019 г. п</w:t>
            </w:r>
            <w:r>
              <w:rPr>
                <w:sz w:val="20"/>
                <w:szCs w:val="20"/>
                <w:lang w:eastAsia="en-US"/>
              </w:rPr>
              <w:t>роведены контрольные мероприятия на предмет целевого и эффективного использования средств областног</w:t>
            </w:r>
            <w:r w:rsidR="00C32070">
              <w:rPr>
                <w:sz w:val="20"/>
                <w:szCs w:val="20"/>
                <w:lang w:eastAsia="en-US"/>
              </w:rPr>
              <w:t>о бюджета  ГБУ ЛО «Центр Молодежный</w:t>
            </w:r>
            <w:r>
              <w:rPr>
                <w:sz w:val="20"/>
                <w:szCs w:val="20"/>
                <w:lang w:eastAsia="en-US"/>
              </w:rPr>
              <w:t>» получателя субсидий на выполнение государственного задания. Пр</w:t>
            </w:r>
            <w:r w:rsidR="00D27397">
              <w:rPr>
                <w:sz w:val="20"/>
                <w:szCs w:val="20"/>
                <w:lang w:eastAsia="en-US"/>
              </w:rPr>
              <w:t>оверяемый период 201</w:t>
            </w:r>
            <w:r w:rsidR="00251C4E">
              <w:rPr>
                <w:sz w:val="20"/>
                <w:szCs w:val="20"/>
                <w:lang w:eastAsia="en-US"/>
              </w:rPr>
              <w:t>8</w:t>
            </w:r>
            <w:r w:rsidR="00C32070">
              <w:rPr>
                <w:sz w:val="20"/>
                <w:szCs w:val="20"/>
                <w:lang w:eastAsia="en-US"/>
              </w:rPr>
              <w:t xml:space="preserve"> год</w:t>
            </w:r>
            <w:r>
              <w:rPr>
                <w:sz w:val="20"/>
                <w:szCs w:val="20"/>
                <w:lang w:eastAsia="en-US"/>
              </w:rPr>
              <w:t>.  В ходе мероприятий осуществ</w:t>
            </w:r>
            <w:r w:rsidR="00251C4E">
              <w:rPr>
                <w:sz w:val="20"/>
                <w:szCs w:val="20"/>
                <w:lang w:eastAsia="en-US"/>
              </w:rPr>
              <w:t>лена проверка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51C4E">
              <w:rPr>
                <w:sz w:val="20"/>
                <w:szCs w:val="20"/>
                <w:lang w:eastAsia="en-US"/>
              </w:rPr>
              <w:t>обеспечения</w:t>
            </w:r>
            <w:r w:rsidR="00251C4E" w:rsidRPr="00251C4E">
              <w:rPr>
                <w:sz w:val="20"/>
                <w:szCs w:val="20"/>
                <w:lang w:eastAsia="en-US"/>
              </w:rPr>
              <w:t xml:space="preserve"> целевого использования и сохранности недвижимого имущества и особо ценного движимого имущества, закрепленного за бюджетным учреждением либо приобретенного бюджетным учреждением за счет средств, выделенных на приобретение такого </w:t>
            </w:r>
            <w:r w:rsidR="00251C4E" w:rsidRPr="00251C4E">
              <w:rPr>
                <w:sz w:val="20"/>
                <w:szCs w:val="20"/>
                <w:lang w:eastAsia="en-US"/>
              </w:rPr>
              <w:lastRenderedPageBreak/>
              <w:t>имущества</w:t>
            </w:r>
            <w:r w:rsidR="00251C4E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правильности отражения операций по приемке результатов закупаемых товаров, работ, услуг для нужд учреждения.</w:t>
            </w:r>
          </w:p>
          <w:p w:rsidR="00251C4E" w:rsidRDefault="00251C4E" w:rsidP="00251C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251C4E">
              <w:rPr>
                <w:sz w:val="20"/>
                <w:szCs w:val="20"/>
                <w:lang w:eastAsia="en-US"/>
              </w:rPr>
              <w:t>Согласно Приказу ГБУ ЛО «Центр Молодежный» от 03.12.2019 г.  №288о/з, в ходе проверки проведена выборочная инвентаризация основных средств.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C4E">
              <w:rPr>
                <w:sz w:val="20"/>
                <w:szCs w:val="20"/>
                <w:lang w:eastAsia="en-US"/>
              </w:rPr>
              <w:t>В результате  инвентаризации изли</w:t>
            </w:r>
            <w:r>
              <w:rPr>
                <w:sz w:val="20"/>
                <w:szCs w:val="20"/>
                <w:lang w:eastAsia="en-US"/>
              </w:rPr>
              <w:t xml:space="preserve">шков и недостач не установлено. </w:t>
            </w:r>
            <w:r w:rsidRPr="00251C4E">
              <w:rPr>
                <w:sz w:val="20"/>
                <w:szCs w:val="20"/>
                <w:lang w:eastAsia="en-US"/>
              </w:rPr>
              <w:t xml:space="preserve">Нецелевого использования недвижимого и особо ценного движимого имущества в проверяемом периоде не установлено. Записи хозяйственных операций  соответствуют  первичным  учетным  документам.  </w:t>
            </w:r>
          </w:p>
          <w:p w:rsidR="00251C4E" w:rsidRDefault="00251C4E" w:rsidP="00251C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E" w:rsidRPr="00251C4E" w:rsidRDefault="00DD65B8" w:rsidP="00251C4E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DD65B8">
              <w:rPr>
                <w:sz w:val="20"/>
                <w:szCs w:val="20"/>
                <w:lang w:eastAsia="en-US"/>
              </w:rPr>
              <w:lastRenderedPageBreak/>
              <w:t xml:space="preserve">По результатам проведенного контрольного мероприятия учреждению рекомендовано </w:t>
            </w:r>
            <w:r w:rsidR="00251C4E">
              <w:rPr>
                <w:sz w:val="20"/>
                <w:szCs w:val="20"/>
                <w:lang w:eastAsia="en-US"/>
              </w:rPr>
              <w:t xml:space="preserve">    о</w:t>
            </w:r>
            <w:r w:rsidR="00251C4E" w:rsidRPr="00251C4E">
              <w:rPr>
                <w:sz w:val="20"/>
                <w:szCs w:val="20"/>
                <w:lang w:eastAsia="en-US"/>
              </w:rPr>
              <w:t>беспечить соблюдение требований законодательства Российской Федерации, не допускать нарушений в отражении фи</w:t>
            </w:r>
            <w:r w:rsidR="00251C4E">
              <w:rPr>
                <w:sz w:val="20"/>
                <w:szCs w:val="20"/>
                <w:lang w:eastAsia="en-US"/>
              </w:rPr>
              <w:t>нансово-хозяйственных операций, п</w:t>
            </w:r>
            <w:r w:rsidR="00251C4E" w:rsidRPr="00251C4E">
              <w:rPr>
                <w:sz w:val="20"/>
                <w:szCs w:val="20"/>
                <w:lang w:eastAsia="en-US"/>
              </w:rPr>
              <w:t xml:space="preserve">редставить копии финансово-хозяйственных документов, отсутствие которых установлено проверкой обеспечения состава, качества и (или) объема </w:t>
            </w:r>
            <w:r w:rsidR="00251C4E" w:rsidRPr="00251C4E">
              <w:rPr>
                <w:sz w:val="20"/>
                <w:szCs w:val="20"/>
                <w:lang w:eastAsia="en-US"/>
              </w:rPr>
              <w:lastRenderedPageBreak/>
              <w:t>(содержания) оказываемых государственных услуг (выполняемых работ), условий, порядка и результатов оказания государственных услуг (выполняемых работ), определенных в государственном задании, подтверждающие факты оказания услуг.</w:t>
            </w:r>
            <w:proofErr w:type="gramEnd"/>
          </w:p>
          <w:p w:rsidR="00DD65B8" w:rsidRPr="00DD65B8" w:rsidRDefault="00DD65B8" w:rsidP="00DD65B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04071D" w:rsidRDefault="0004071D" w:rsidP="00C320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09D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662842">
            <w:pPr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BC390A">
              <w:rPr>
                <w:sz w:val="20"/>
                <w:szCs w:val="20"/>
                <w:lang w:eastAsia="en-US"/>
              </w:rPr>
              <w:t>него финансового аудита  на 2019</w:t>
            </w:r>
            <w:r w:rsidRPr="006909D4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DD65B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BC390A">
              <w:rPr>
                <w:sz w:val="20"/>
                <w:szCs w:val="20"/>
                <w:lang w:eastAsia="en-US"/>
              </w:rPr>
              <w:t>В</w:t>
            </w:r>
            <w:r w:rsidR="00BC390A" w:rsidRPr="00BC390A">
              <w:rPr>
                <w:sz w:val="20"/>
                <w:szCs w:val="20"/>
                <w:lang w:eastAsia="en-US"/>
              </w:rPr>
              <w:t xml:space="preserve"> соответствии с планом внутреннего финансового аудита комитета по молодежной политике Ленинградской области на 2019 год, проведена аудиторская проверка администрации муниципального образования Ломоносовского муниципального района Ленинградской области. Тема проверки  «Целевое и эффективное использование предоставленных из бюджета Ленинградской области межбюджетных трансфертов на финансирование мероприятий государственной программы «Устойчивое общественное развитие в Ленинградской области» в рамках Соглашения № С-011/18 от 14 февраля 2018 г.»  Проверяемый период  январь 2018 г. – декабрь 2018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both"/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</w:tbl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</w:t>
      </w:r>
      <w:r w:rsidR="00E95D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В.М. Рвачева</w:t>
      </w:r>
    </w:p>
    <w:p w:rsidR="00DB29AA" w:rsidRDefault="0047246C"/>
    <w:sectPr w:rsidR="00DB29AA" w:rsidSect="005F0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4071D"/>
    <w:rsid w:val="000A2636"/>
    <w:rsid w:val="0021323B"/>
    <w:rsid w:val="0022504C"/>
    <w:rsid w:val="00251625"/>
    <w:rsid w:val="00251C4E"/>
    <w:rsid w:val="002717D2"/>
    <w:rsid w:val="002A43DA"/>
    <w:rsid w:val="002C3C61"/>
    <w:rsid w:val="002F72B0"/>
    <w:rsid w:val="00392629"/>
    <w:rsid w:val="003C27DD"/>
    <w:rsid w:val="003E4277"/>
    <w:rsid w:val="0043704F"/>
    <w:rsid w:val="0047246C"/>
    <w:rsid w:val="00486BE6"/>
    <w:rsid w:val="00521445"/>
    <w:rsid w:val="00595776"/>
    <w:rsid w:val="005F0F65"/>
    <w:rsid w:val="006909D4"/>
    <w:rsid w:val="00692F6B"/>
    <w:rsid w:val="006E334D"/>
    <w:rsid w:val="0075460F"/>
    <w:rsid w:val="007B6792"/>
    <w:rsid w:val="007E60CE"/>
    <w:rsid w:val="008A4FA7"/>
    <w:rsid w:val="008D4976"/>
    <w:rsid w:val="0097611E"/>
    <w:rsid w:val="009D4CD1"/>
    <w:rsid w:val="00A34694"/>
    <w:rsid w:val="00A6716A"/>
    <w:rsid w:val="00AD0277"/>
    <w:rsid w:val="00B04B9A"/>
    <w:rsid w:val="00B43C2E"/>
    <w:rsid w:val="00B6526D"/>
    <w:rsid w:val="00B84CDD"/>
    <w:rsid w:val="00B9060F"/>
    <w:rsid w:val="00BA0D3F"/>
    <w:rsid w:val="00BC390A"/>
    <w:rsid w:val="00BF730D"/>
    <w:rsid w:val="00C32070"/>
    <w:rsid w:val="00C87874"/>
    <w:rsid w:val="00D073D1"/>
    <w:rsid w:val="00D27397"/>
    <w:rsid w:val="00D3636F"/>
    <w:rsid w:val="00D36DE2"/>
    <w:rsid w:val="00D5387B"/>
    <w:rsid w:val="00DD65B8"/>
    <w:rsid w:val="00E95DC2"/>
    <w:rsid w:val="00ED40CE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0AB4-DC44-4F9C-A95C-1B90DD14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Цветкова</dc:creator>
  <cp:keywords/>
  <dc:description/>
  <cp:lastModifiedBy>Стелла Витальевна Боровик</cp:lastModifiedBy>
  <cp:revision>26</cp:revision>
  <cp:lastPrinted>2018-08-16T11:13:00Z</cp:lastPrinted>
  <dcterms:created xsi:type="dcterms:W3CDTF">2017-01-19T06:19:00Z</dcterms:created>
  <dcterms:modified xsi:type="dcterms:W3CDTF">2020-02-14T09:52:00Z</dcterms:modified>
</cp:coreProperties>
</file>