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F26" w:rsidRPr="00C6098C" w:rsidRDefault="00C35F26" w:rsidP="00C6098C">
      <w:pPr>
        <w:spacing w:line="240" w:lineRule="auto"/>
        <w:jc w:val="center"/>
        <w:rPr>
          <w:rFonts w:eastAsia="Calibri" w:cs="Times New Roman"/>
          <w:b/>
          <w:szCs w:val="24"/>
        </w:rPr>
      </w:pPr>
      <w:bookmarkStart w:id="0" w:name="_GoBack"/>
      <w:r w:rsidRPr="00C6098C">
        <w:rPr>
          <w:rFonts w:eastAsia="Calibri" w:cs="Times New Roman"/>
          <w:b/>
          <w:szCs w:val="24"/>
        </w:rPr>
        <w:t>Основные итоги исследования</w:t>
      </w:r>
    </w:p>
    <w:bookmarkEnd w:id="0"/>
    <w:p w:rsidR="00C35F26" w:rsidRPr="00C6098C" w:rsidRDefault="00C35F26" w:rsidP="00C6098C">
      <w:pPr>
        <w:spacing w:line="240" w:lineRule="auto"/>
        <w:jc w:val="center"/>
        <w:rPr>
          <w:rFonts w:eastAsia="Calibri" w:cs="Times New Roman"/>
          <w:szCs w:val="24"/>
        </w:rPr>
      </w:pPr>
    </w:p>
    <w:p w:rsidR="00DA71C6" w:rsidRPr="00FE4E76" w:rsidRDefault="00F0411E" w:rsidP="00C6098C">
      <w:pPr>
        <w:pStyle w:val="1"/>
        <w:spacing w:before="0" w:after="0" w:line="240" w:lineRule="auto"/>
        <w:rPr>
          <w:b w:val="0"/>
        </w:rPr>
      </w:pPr>
      <w:bookmarkStart w:id="1" w:name="_Toc514227071"/>
      <w:bookmarkStart w:id="2" w:name="_Toc514227589"/>
      <w:bookmarkStart w:id="3" w:name="_Toc514252342"/>
      <w:bookmarkStart w:id="4" w:name="_Toc26741786"/>
      <w:bookmarkStart w:id="5" w:name="_Toc26741859"/>
      <w:bookmarkStart w:id="6" w:name="_Toc26964707"/>
      <w:bookmarkStart w:id="7" w:name="_Toc32882113"/>
      <w:r w:rsidRPr="00C6098C">
        <w:rPr>
          <w:b w:val="0"/>
          <w:szCs w:val="24"/>
        </w:rPr>
        <w:t>1</w:t>
      </w:r>
      <w:r w:rsidR="000A6032" w:rsidRPr="00C6098C">
        <w:rPr>
          <w:b w:val="0"/>
          <w:szCs w:val="24"/>
        </w:rPr>
        <w:t>.</w:t>
      </w:r>
      <w:r w:rsidRPr="00C6098C">
        <w:rPr>
          <w:b w:val="0"/>
          <w:szCs w:val="24"/>
        </w:rPr>
        <w:tab/>
      </w:r>
      <w:r w:rsidR="00DA71C6" w:rsidRPr="00C6098C">
        <w:rPr>
          <w:b w:val="0"/>
          <w:szCs w:val="24"/>
        </w:rPr>
        <w:t xml:space="preserve">Оценка социально-экономического положения </w:t>
      </w:r>
      <w:r w:rsidR="00A22BEC" w:rsidRPr="00C6098C">
        <w:rPr>
          <w:b w:val="0"/>
          <w:szCs w:val="24"/>
        </w:rPr>
        <w:t>молодежи Ленинградской области</w:t>
      </w:r>
      <w:r w:rsidR="00A22BEC" w:rsidRPr="00FE4E76">
        <w:rPr>
          <w:b w:val="0"/>
        </w:rPr>
        <w:t xml:space="preserve"> </w:t>
      </w:r>
      <w:bookmarkEnd w:id="1"/>
      <w:bookmarkEnd w:id="2"/>
      <w:bookmarkEnd w:id="3"/>
      <w:bookmarkEnd w:id="4"/>
      <w:bookmarkEnd w:id="5"/>
      <w:bookmarkEnd w:id="6"/>
      <w:r w:rsidR="00A22BEC" w:rsidRPr="00FE4E76">
        <w:rPr>
          <w:b w:val="0"/>
        </w:rPr>
        <w:t>и основных проблем молодежи в муниципальных районах</w:t>
      </w:r>
      <w:bookmarkEnd w:id="7"/>
    </w:p>
    <w:p w:rsidR="00252D7B" w:rsidRPr="00FE4E76" w:rsidRDefault="003F37E7" w:rsidP="00C6098C">
      <w:pPr>
        <w:spacing w:line="240" w:lineRule="auto"/>
        <w:ind w:firstLine="709"/>
        <w:jc w:val="both"/>
        <w:rPr>
          <w:szCs w:val="24"/>
        </w:rPr>
      </w:pPr>
      <w:r w:rsidRPr="00FE4E76">
        <w:rPr>
          <w:szCs w:val="24"/>
        </w:rPr>
        <w:t xml:space="preserve">Условия жизни молодежи Ленинградской области </w:t>
      </w:r>
      <w:r w:rsidR="00B53089" w:rsidRPr="00FE4E76">
        <w:rPr>
          <w:szCs w:val="24"/>
        </w:rPr>
        <w:t xml:space="preserve">довольно сильно дифференцированы по муниципальным районам, но в целом по региону </w:t>
      </w:r>
      <w:r w:rsidRPr="00FE4E76">
        <w:rPr>
          <w:szCs w:val="24"/>
        </w:rPr>
        <w:t xml:space="preserve">могут быть охарактеризованы как «удовлетворительные», </w:t>
      </w:r>
      <w:r w:rsidR="00B53089" w:rsidRPr="00FE4E76">
        <w:rPr>
          <w:szCs w:val="24"/>
        </w:rPr>
        <w:t xml:space="preserve">причем </w:t>
      </w:r>
      <w:r w:rsidRPr="00FE4E76">
        <w:rPr>
          <w:szCs w:val="24"/>
        </w:rPr>
        <w:t xml:space="preserve">ближе </w:t>
      </w:r>
      <w:proofErr w:type="gramStart"/>
      <w:r w:rsidRPr="00FE4E76">
        <w:rPr>
          <w:szCs w:val="24"/>
        </w:rPr>
        <w:t>к</w:t>
      </w:r>
      <w:proofErr w:type="gramEnd"/>
      <w:r w:rsidRPr="00FE4E76">
        <w:rPr>
          <w:szCs w:val="24"/>
        </w:rPr>
        <w:t xml:space="preserve"> хорош</w:t>
      </w:r>
      <w:r w:rsidR="00B53089" w:rsidRPr="00FE4E76">
        <w:rPr>
          <w:szCs w:val="24"/>
        </w:rPr>
        <w:t>им</w:t>
      </w:r>
      <w:r w:rsidRPr="00FE4E76">
        <w:rPr>
          <w:szCs w:val="24"/>
        </w:rPr>
        <w:t xml:space="preserve">. </w:t>
      </w:r>
      <w:r w:rsidR="00957AEF" w:rsidRPr="00FE4E76">
        <w:rPr>
          <w:szCs w:val="24"/>
        </w:rPr>
        <w:t xml:space="preserve">Сделать такой вывод </w:t>
      </w:r>
      <w:r w:rsidR="00F21A43" w:rsidRPr="00FE4E76">
        <w:rPr>
          <w:szCs w:val="24"/>
        </w:rPr>
        <w:t xml:space="preserve">можно, опираясь на мнение, прежде всего, </w:t>
      </w:r>
      <w:r w:rsidR="00957AEF" w:rsidRPr="00FE4E76">
        <w:rPr>
          <w:szCs w:val="24"/>
        </w:rPr>
        <w:t>самой молодеж</w:t>
      </w:r>
      <w:r w:rsidR="00F21A43" w:rsidRPr="00FE4E76">
        <w:rPr>
          <w:szCs w:val="24"/>
        </w:rPr>
        <w:t xml:space="preserve">и. </w:t>
      </w:r>
      <w:proofErr w:type="gramStart"/>
      <w:r w:rsidR="00F21A43" w:rsidRPr="00FE4E76">
        <w:rPr>
          <w:szCs w:val="24"/>
        </w:rPr>
        <w:t xml:space="preserve">И по оценкам молодежи общей социально-экономической ситуации, и по ответам молодых жителей Ленинградской области на вопрос об их уверенности в завтрашнем дне, и по индикаторам удовлетворённости молодежи условиями жизни в своем населенном пункте </w:t>
      </w:r>
      <w:r w:rsidR="00252D7B" w:rsidRPr="00FE4E76">
        <w:rPr>
          <w:szCs w:val="24"/>
        </w:rPr>
        <w:t>(</w:t>
      </w:r>
      <w:r w:rsidR="00C66D04" w:rsidRPr="00FE4E76">
        <w:rPr>
          <w:szCs w:val="24"/>
        </w:rPr>
        <w:t xml:space="preserve">довольны в той или иной степени </w:t>
      </w:r>
      <w:r w:rsidR="00252D7B" w:rsidRPr="00FE4E76">
        <w:rPr>
          <w:szCs w:val="24"/>
        </w:rPr>
        <w:t xml:space="preserve">75,5%) </w:t>
      </w:r>
      <w:r w:rsidR="000F7A78" w:rsidRPr="00FE4E76">
        <w:rPr>
          <w:szCs w:val="24"/>
        </w:rPr>
        <w:t xml:space="preserve">можно констатировать, что большинство молодежи области </w:t>
      </w:r>
      <w:r w:rsidR="00252D7B" w:rsidRPr="00FE4E76">
        <w:rPr>
          <w:szCs w:val="24"/>
        </w:rPr>
        <w:t xml:space="preserve">в целом </w:t>
      </w:r>
      <w:r w:rsidR="00C66D04" w:rsidRPr="00FE4E76">
        <w:rPr>
          <w:szCs w:val="24"/>
        </w:rPr>
        <w:t>удовлетворено</w:t>
      </w:r>
      <w:r w:rsidR="00252D7B" w:rsidRPr="00FE4E76">
        <w:rPr>
          <w:szCs w:val="24"/>
        </w:rPr>
        <w:t xml:space="preserve"> условиями жизни и достаточно уверенно смотрит в завтрашний день.</w:t>
      </w:r>
      <w:proofErr w:type="gramEnd"/>
    </w:p>
    <w:p w:rsidR="00C66D04" w:rsidRPr="00FE4E76" w:rsidRDefault="00DA7FDC" w:rsidP="00C6098C">
      <w:pPr>
        <w:spacing w:line="240" w:lineRule="auto"/>
        <w:ind w:firstLine="709"/>
        <w:jc w:val="both"/>
        <w:rPr>
          <w:szCs w:val="24"/>
        </w:rPr>
      </w:pPr>
      <w:r w:rsidRPr="00FE4E76">
        <w:rPr>
          <w:szCs w:val="24"/>
        </w:rPr>
        <w:t xml:space="preserve">Вместе с тем, необходимо сразу же отметить два существенных </w:t>
      </w:r>
      <w:r w:rsidR="00C66D04" w:rsidRPr="00FE4E76">
        <w:rPr>
          <w:szCs w:val="24"/>
        </w:rPr>
        <w:t>момента этой оценки.</w:t>
      </w:r>
    </w:p>
    <w:p w:rsidR="00D46C6A" w:rsidRPr="00FE4E76" w:rsidRDefault="005B083B" w:rsidP="00C6098C">
      <w:pPr>
        <w:spacing w:line="240" w:lineRule="auto"/>
        <w:ind w:firstLine="709"/>
        <w:jc w:val="both"/>
        <w:rPr>
          <w:szCs w:val="24"/>
        </w:rPr>
      </w:pPr>
      <w:r w:rsidRPr="00FE4E76">
        <w:rPr>
          <w:szCs w:val="24"/>
        </w:rPr>
        <w:t>Во-первых, при удовлетворительной в среднем по области оценке условий жизни для молодежи, они заметно различаются в разрезе муниципальных районов. Во-</w:t>
      </w:r>
      <w:r w:rsidR="000464F6" w:rsidRPr="00FE4E76">
        <w:rPr>
          <w:szCs w:val="24"/>
        </w:rPr>
        <w:t>вторых, оцен</w:t>
      </w:r>
      <w:r w:rsidR="00D46C6A" w:rsidRPr="00FE4E76">
        <w:rPr>
          <w:szCs w:val="24"/>
        </w:rPr>
        <w:t xml:space="preserve">ки самой молодёжи заметно выше, чем характеристика этих условий, которую дает население области в целом (все взрослое население в возрасте от 15 лет), что может объясняться </w:t>
      </w:r>
      <w:r w:rsidR="000464F6" w:rsidRPr="00FE4E76">
        <w:rPr>
          <w:szCs w:val="24"/>
        </w:rPr>
        <w:t>особенност</w:t>
      </w:r>
      <w:r w:rsidR="00D46C6A" w:rsidRPr="00FE4E76">
        <w:rPr>
          <w:szCs w:val="24"/>
        </w:rPr>
        <w:t>ью</w:t>
      </w:r>
      <w:r w:rsidR="000464F6" w:rsidRPr="00FE4E76">
        <w:rPr>
          <w:szCs w:val="24"/>
        </w:rPr>
        <w:t xml:space="preserve"> </w:t>
      </w:r>
      <w:r w:rsidR="00D46C6A" w:rsidRPr="00FE4E76">
        <w:rPr>
          <w:szCs w:val="24"/>
        </w:rPr>
        <w:t xml:space="preserve">молодежи, как </w:t>
      </w:r>
      <w:r w:rsidR="00770ED9" w:rsidRPr="00FE4E76">
        <w:rPr>
          <w:szCs w:val="24"/>
        </w:rPr>
        <w:t>этой категори</w:t>
      </w:r>
      <w:r w:rsidR="00D46C6A" w:rsidRPr="00FE4E76">
        <w:rPr>
          <w:szCs w:val="24"/>
        </w:rPr>
        <w:t>ей</w:t>
      </w:r>
      <w:r w:rsidR="00770ED9" w:rsidRPr="00FE4E76">
        <w:rPr>
          <w:szCs w:val="24"/>
        </w:rPr>
        <w:t xml:space="preserve"> населения,</w:t>
      </w:r>
      <w:r w:rsidR="000464F6" w:rsidRPr="00FE4E76">
        <w:rPr>
          <w:szCs w:val="24"/>
        </w:rPr>
        <w:t xml:space="preserve"> </w:t>
      </w:r>
      <w:r w:rsidR="00D46C6A" w:rsidRPr="00FE4E76">
        <w:rPr>
          <w:szCs w:val="24"/>
        </w:rPr>
        <w:t xml:space="preserve">по определению </w:t>
      </w:r>
      <w:r w:rsidR="006369E7" w:rsidRPr="00FE4E76">
        <w:rPr>
          <w:szCs w:val="24"/>
        </w:rPr>
        <w:t xml:space="preserve">легче воспринимающей жизненные проблемы, </w:t>
      </w:r>
      <w:r w:rsidR="00D46C6A" w:rsidRPr="00FE4E76">
        <w:rPr>
          <w:szCs w:val="24"/>
        </w:rPr>
        <w:t>более оптимистично смотрящей в будущее.</w:t>
      </w:r>
    </w:p>
    <w:p w:rsidR="007C45E4" w:rsidRPr="00FE4E76" w:rsidRDefault="007C45E4" w:rsidP="00C6098C">
      <w:pPr>
        <w:spacing w:line="240" w:lineRule="auto"/>
        <w:ind w:firstLine="709"/>
        <w:jc w:val="both"/>
        <w:rPr>
          <w:szCs w:val="24"/>
        </w:rPr>
      </w:pPr>
      <w:r w:rsidRPr="00FE4E76">
        <w:rPr>
          <w:szCs w:val="24"/>
        </w:rPr>
        <w:t xml:space="preserve">Что касается межрайонных различий в оценке условий жизни молодежи в Ленинградской области, то, как показали результаты опроса, оценки выше среднего значения были получены в </w:t>
      </w:r>
      <w:proofErr w:type="spellStart"/>
      <w:r w:rsidRPr="00FE4E76">
        <w:rPr>
          <w:szCs w:val="24"/>
        </w:rPr>
        <w:t>Волосовском</w:t>
      </w:r>
      <w:proofErr w:type="spellEnd"/>
      <w:r w:rsidRPr="00FE4E76">
        <w:rPr>
          <w:szCs w:val="24"/>
        </w:rPr>
        <w:t xml:space="preserve"> (4,0 балла), Гатчинском (4,0 балла), Ломоносовском (3,8 балла), Тихвинском (3,7 балла) и Всеволожском (3,7 балла) районах. На уровне </w:t>
      </w:r>
      <w:proofErr w:type="spellStart"/>
      <w:r w:rsidRPr="00FE4E76">
        <w:rPr>
          <w:szCs w:val="24"/>
        </w:rPr>
        <w:t>среднеобластных</w:t>
      </w:r>
      <w:proofErr w:type="spellEnd"/>
      <w:r w:rsidRPr="00FE4E76">
        <w:rPr>
          <w:szCs w:val="24"/>
        </w:rPr>
        <w:t xml:space="preserve"> оценки, данные самой молодежью, условиям жизни были зафиксированы в </w:t>
      </w:r>
      <w:proofErr w:type="spellStart"/>
      <w:r w:rsidRPr="00FE4E76">
        <w:rPr>
          <w:szCs w:val="24"/>
        </w:rPr>
        <w:t>Кингисеппском</w:t>
      </w:r>
      <w:proofErr w:type="spellEnd"/>
      <w:r w:rsidRPr="00FE4E76">
        <w:rPr>
          <w:szCs w:val="24"/>
        </w:rPr>
        <w:t xml:space="preserve"> и </w:t>
      </w:r>
      <w:proofErr w:type="spellStart"/>
      <w:r w:rsidRPr="00FE4E76">
        <w:rPr>
          <w:szCs w:val="24"/>
        </w:rPr>
        <w:t>Киришском</w:t>
      </w:r>
      <w:proofErr w:type="spellEnd"/>
      <w:r w:rsidRPr="00FE4E76">
        <w:rPr>
          <w:szCs w:val="24"/>
        </w:rPr>
        <w:t xml:space="preserve"> районах (3,6 балла). Самый низкий уровень оценок условиям своей жизни поставила молодежь из </w:t>
      </w:r>
      <w:proofErr w:type="spellStart"/>
      <w:r w:rsidRPr="00FE4E76">
        <w:rPr>
          <w:szCs w:val="24"/>
        </w:rPr>
        <w:t>Подпорожского</w:t>
      </w:r>
      <w:proofErr w:type="spellEnd"/>
      <w:r w:rsidRPr="00FE4E76">
        <w:rPr>
          <w:szCs w:val="24"/>
        </w:rPr>
        <w:t xml:space="preserve"> (3,1 балла) и </w:t>
      </w:r>
      <w:proofErr w:type="spellStart"/>
      <w:r w:rsidRPr="00FE4E76">
        <w:rPr>
          <w:szCs w:val="24"/>
        </w:rPr>
        <w:t>Сланцевского</w:t>
      </w:r>
      <w:proofErr w:type="spellEnd"/>
      <w:r w:rsidRPr="00FE4E76">
        <w:rPr>
          <w:szCs w:val="24"/>
        </w:rPr>
        <w:t xml:space="preserve"> (3,2 балла) районов.</w:t>
      </w:r>
    </w:p>
    <w:p w:rsidR="007C45E4" w:rsidRPr="00FE4E76" w:rsidRDefault="00BC3C1A" w:rsidP="00C6098C">
      <w:pPr>
        <w:spacing w:line="240" w:lineRule="auto"/>
        <w:ind w:firstLine="709"/>
        <w:jc w:val="both"/>
        <w:rPr>
          <w:szCs w:val="24"/>
        </w:rPr>
      </w:pPr>
      <w:r w:rsidRPr="00FE4E76">
        <w:rPr>
          <w:szCs w:val="24"/>
        </w:rPr>
        <w:t xml:space="preserve">При этом наибольшую тревогу за свой завтрашний день испытывают молодые люди, проживающие в </w:t>
      </w:r>
      <w:proofErr w:type="spellStart"/>
      <w:r w:rsidRPr="00FE4E76">
        <w:rPr>
          <w:szCs w:val="24"/>
        </w:rPr>
        <w:t>Киришском</w:t>
      </w:r>
      <w:proofErr w:type="spellEnd"/>
      <w:r w:rsidRPr="00FE4E76">
        <w:rPr>
          <w:szCs w:val="24"/>
        </w:rPr>
        <w:t xml:space="preserve">, </w:t>
      </w:r>
      <w:proofErr w:type="spellStart"/>
      <w:r w:rsidRPr="00FE4E76">
        <w:rPr>
          <w:szCs w:val="24"/>
        </w:rPr>
        <w:t>Лодейнопольском</w:t>
      </w:r>
      <w:proofErr w:type="spellEnd"/>
      <w:r w:rsidRPr="00FE4E76">
        <w:rPr>
          <w:szCs w:val="24"/>
        </w:rPr>
        <w:t xml:space="preserve">, </w:t>
      </w:r>
      <w:proofErr w:type="spellStart"/>
      <w:r w:rsidRPr="00FE4E76">
        <w:rPr>
          <w:szCs w:val="24"/>
        </w:rPr>
        <w:t>Подпорожском</w:t>
      </w:r>
      <w:proofErr w:type="spellEnd"/>
      <w:r w:rsidRPr="00FE4E76">
        <w:rPr>
          <w:szCs w:val="24"/>
        </w:rPr>
        <w:t xml:space="preserve"> и Выборгском муниципальных районах. К районам, в которых молодежь смотрит в будущее, судя по результатам опроса, с относительно большей уверенностью, относятся Гатчинский, Ломоносовский, Тихвинский и </w:t>
      </w:r>
      <w:proofErr w:type="spellStart"/>
      <w:r w:rsidRPr="00FE4E76">
        <w:rPr>
          <w:szCs w:val="24"/>
        </w:rPr>
        <w:t>Сланцевский</w:t>
      </w:r>
      <w:proofErr w:type="spellEnd"/>
      <w:r w:rsidRPr="00FE4E76">
        <w:rPr>
          <w:szCs w:val="24"/>
        </w:rPr>
        <w:t xml:space="preserve"> районы.</w:t>
      </w:r>
    </w:p>
    <w:p w:rsidR="004C463C" w:rsidRPr="00FE4E76" w:rsidRDefault="00DB015A" w:rsidP="00C6098C">
      <w:pPr>
        <w:spacing w:line="240" w:lineRule="auto"/>
        <w:ind w:firstLine="709"/>
        <w:jc w:val="both"/>
        <w:rPr>
          <w:szCs w:val="24"/>
        </w:rPr>
      </w:pPr>
      <w:proofErr w:type="gramStart"/>
      <w:r w:rsidRPr="00FE4E76">
        <w:rPr>
          <w:szCs w:val="24"/>
        </w:rPr>
        <w:t>Самый высокий удельный вес молодежи, довольной условиями жизни в своем населенном пункте</w:t>
      </w:r>
      <w:r w:rsidR="004C463C" w:rsidRPr="00FE4E76">
        <w:rPr>
          <w:szCs w:val="24"/>
        </w:rPr>
        <w:t>,</w:t>
      </w:r>
      <w:r w:rsidRPr="00FE4E76">
        <w:rPr>
          <w:szCs w:val="24"/>
        </w:rPr>
        <w:t xml:space="preserve"> отмечается </w:t>
      </w:r>
      <w:r w:rsidR="004C463C" w:rsidRPr="00FE4E76">
        <w:rPr>
          <w:szCs w:val="24"/>
        </w:rPr>
        <w:t xml:space="preserve">также </w:t>
      </w:r>
      <w:r w:rsidRPr="00FE4E76">
        <w:rPr>
          <w:szCs w:val="24"/>
        </w:rPr>
        <w:t xml:space="preserve">в </w:t>
      </w:r>
      <w:proofErr w:type="spellStart"/>
      <w:r w:rsidRPr="00FE4E76">
        <w:rPr>
          <w:szCs w:val="24"/>
        </w:rPr>
        <w:t>Киришском</w:t>
      </w:r>
      <w:proofErr w:type="spellEnd"/>
      <w:r w:rsidRPr="00FE4E76">
        <w:rPr>
          <w:szCs w:val="24"/>
        </w:rPr>
        <w:t xml:space="preserve"> (42,4%), Выборгском (38,0%), Кировском (36,9% и Гатчинском (36,3%) муниципальных районах.</w:t>
      </w:r>
      <w:proofErr w:type="gramEnd"/>
      <w:r w:rsidR="004C463C" w:rsidRPr="00FE4E76">
        <w:t xml:space="preserve"> </w:t>
      </w:r>
      <w:proofErr w:type="gramStart"/>
      <w:r w:rsidR="004C463C" w:rsidRPr="00FE4E76">
        <w:rPr>
          <w:szCs w:val="24"/>
        </w:rPr>
        <w:t xml:space="preserve">Напротив, меньше всего, судя по результатам опроса молодежи, довольной сложившимися в их населенном пункте условиями для жизни в </w:t>
      </w:r>
      <w:proofErr w:type="spellStart"/>
      <w:r w:rsidR="004C463C" w:rsidRPr="00FE4E76">
        <w:rPr>
          <w:szCs w:val="24"/>
        </w:rPr>
        <w:t>Лужском</w:t>
      </w:r>
      <w:proofErr w:type="spellEnd"/>
      <w:r w:rsidR="004C463C" w:rsidRPr="00FE4E76">
        <w:rPr>
          <w:szCs w:val="24"/>
        </w:rPr>
        <w:t xml:space="preserve"> (17,4%) и </w:t>
      </w:r>
      <w:proofErr w:type="spellStart"/>
      <w:r w:rsidR="004C463C" w:rsidRPr="00FE4E76">
        <w:rPr>
          <w:szCs w:val="24"/>
        </w:rPr>
        <w:t>Волховском</w:t>
      </w:r>
      <w:proofErr w:type="spellEnd"/>
      <w:r w:rsidR="004C463C" w:rsidRPr="00FE4E76">
        <w:rPr>
          <w:szCs w:val="24"/>
        </w:rPr>
        <w:t xml:space="preserve"> (20,6%) муниципальных районах</w:t>
      </w:r>
      <w:proofErr w:type="gramEnd"/>
    </w:p>
    <w:p w:rsidR="004C463C" w:rsidRPr="00FE4E76" w:rsidRDefault="00010BD9" w:rsidP="00C6098C">
      <w:pPr>
        <w:spacing w:line="240" w:lineRule="auto"/>
        <w:ind w:firstLine="709"/>
        <w:jc w:val="both"/>
        <w:rPr>
          <w:szCs w:val="24"/>
        </w:rPr>
      </w:pPr>
      <w:r w:rsidRPr="00FE4E76">
        <w:rPr>
          <w:szCs w:val="24"/>
        </w:rPr>
        <w:t>Учащаяся молодежь (школьники, студенты учреждений среднего профессионального образования) несколько выше, чем в среднем вся молодежь в возрасте от 14 до 30 лет, оценивает условия жизни в своих населенных пунктах. Об этом можно судить по тому, что в ходе анкетирования учащихся о том, что они довольны тем, как им живется в своем городе/поселке/деревне, заявило 35,6% опрошенных. Еще почти столько же выбрали в ходе опроса вариант ответа «скорее довольны, чем недовольны» (35,5%).</w:t>
      </w:r>
    </w:p>
    <w:p w:rsidR="004C463C" w:rsidRPr="00FE4E76" w:rsidRDefault="000C595B" w:rsidP="00C6098C">
      <w:pPr>
        <w:spacing w:line="240" w:lineRule="auto"/>
        <w:ind w:firstLine="709"/>
        <w:jc w:val="both"/>
        <w:rPr>
          <w:szCs w:val="24"/>
        </w:rPr>
      </w:pPr>
      <w:r w:rsidRPr="00FE4E76">
        <w:rPr>
          <w:szCs w:val="24"/>
        </w:rPr>
        <w:t xml:space="preserve">Самый высокий удельный вес учащихся, выражающих полное удовлетворение условиями жизни в своем населенном пункте, отмечается в Ломоносовском (45,4%), Тихвинском (45,8%), Приозерском (44,2%) и </w:t>
      </w:r>
      <w:proofErr w:type="spellStart"/>
      <w:r w:rsidRPr="00FE4E76">
        <w:rPr>
          <w:szCs w:val="24"/>
        </w:rPr>
        <w:t>Лужском</w:t>
      </w:r>
      <w:proofErr w:type="spellEnd"/>
      <w:r w:rsidRPr="00FE4E76">
        <w:rPr>
          <w:szCs w:val="24"/>
        </w:rPr>
        <w:t xml:space="preserve"> (43,3%) муниципальных районах. Также на уровне заметно выше среднего для области значения доля довольных условиями жизни фиксируется в Бокситогорском, </w:t>
      </w:r>
      <w:proofErr w:type="spellStart"/>
      <w:r w:rsidRPr="00FE4E76">
        <w:rPr>
          <w:szCs w:val="24"/>
        </w:rPr>
        <w:t>Киришском</w:t>
      </w:r>
      <w:proofErr w:type="spellEnd"/>
      <w:r w:rsidRPr="00FE4E76">
        <w:rPr>
          <w:szCs w:val="24"/>
        </w:rPr>
        <w:t xml:space="preserve"> районах, а также в Сосновоборском городском округе.</w:t>
      </w:r>
    </w:p>
    <w:p w:rsidR="004C463C" w:rsidRPr="00FE4E76" w:rsidRDefault="000C595B" w:rsidP="00C6098C">
      <w:pPr>
        <w:spacing w:line="240" w:lineRule="auto"/>
        <w:ind w:firstLine="709"/>
        <w:jc w:val="both"/>
        <w:rPr>
          <w:szCs w:val="24"/>
        </w:rPr>
      </w:pPr>
      <w:r w:rsidRPr="00FE4E76">
        <w:rPr>
          <w:szCs w:val="24"/>
        </w:rPr>
        <w:lastRenderedPageBreak/>
        <w:t>При оценке изменений за последние три года условий жизни в своем населенном пункте, опрошенная молодежь выставила больше как позитивных, так и негативных оценок, по сравнению с оценками, данными ею в отношении жизни молодежи в Ленинградской области в целом. О том, что в их населенном пункте условия жизни для них за последние три года улучшились в той или иной мере, сообщили в ходе опроса 56,4% респондентов. Негативно оценили эти изменения 8,5% участников опроса из числа молодежи.</w:t>
      </w:r>
    </w:p>
    <w:p w:rsidR="000C595B" w:rsidRPr="00FE4E76" w:rsidRDefault="000C595B" w:rsidP="00C6098C">
      <w:pPr>
        <w:spacing w:line="240" w:lineRule="auto"/>
        <w:ind w:firstLine="709"/>
        <w:jc w:val="both"/>
        <w:rPr>
          <w:szCs w:val="24"/>
        </w:rPr>
      </w:pPr>
      <w:r w:rsidRPr="00FE4E76">
        <w:rPr>
          <w:szCs w:val="24"/>
        </w:rPr>
        <w:t xml:space="preserve">Заметно чаще других о негативных изменениях в условиях жизни в своем населенном пункте за последние три года заявляла в ходе опроса молодежь из </w:t>
      </w:r>
      <w:proofErr w:type="spellStart"/>
      <w:r w:rsidRPr="00FE4E76">
        <w:rPr>
          <w:szCs w:val="24"/>
        </w:rPr>
        <w:t>Бокситогорского</w:t>
      </w:r>
      <w:proofErr w:type="spellEnd"/>
      <w:r w:rsidRPr="00FE4E76">
        <w:rPr>
          <w:szCs w:val="24"/>
        </w:rPr>
        <w:t xml:space="preserve"> (23,1%) и </w:t>
      </w:r>
      <w:proofErr w:type="spellStart"/>
      <w:r w:rsidRPr="00FE4E76">
        <w:rPr>
          <w:szCs w:val="24"/>
        </w:rPr>
        <w:t>Лужского</w:t>
      </w:r>
      <w:proofErr w:type="spellEnd"/>
      <w:r w:rsidRPr="00FE4E76">
        <w:rPr>
          <w:szCs w:val="24"/>
        </w:rPr>
        <w:t xml:space="preserve"> (20,8%) муниципальных районов.</w:t>
      </w:r>
    </w:p>
    <w:p w:rsidR="000C595B" w:rsidRPr="00FE4E76" w:rsidRDefault="000C595B" w:rsidP="00C6098C">
      <w:pPr>
        <w:spacing w:line="240" w:lineRule="auto"/>
        <w:ind w:firstLine="709"/>
        <w:jc w:val="both"/>
        <w:rPr>
          <w:szCs w:val="24"/>
        </w:rPr>
      </w:pPr>
      <w:proofErr w:type="gramStart"/>
      <w:r w:rsidRPr="00FE4E76">
        <w:rPr>
          <w:szCs w:val="24"/>
        </w:rPr>
        <w:t xml:space="preserve">Напротив, в </w:t>
      </w:r>
      <w:proofErr w:type="spellStart"/>
      <w:r w:rsidRPr="00FE4E76">
        <w:rPr>
          <w:szCs w:val="24"/>
        </w:rPr>
        <w:t>Волховском</w:t>
      </w:r>
      <w:proofErr w:type="spellEnd"/>
      <w:r w:rsidRPr="00FE4E76">
        <w:rPr>
          <w:szCs w:val="24"/>
        </w:rPr>
        <w:t xml:space="preserve">, Выборгском, Гатчинском, Ломоносовском, </w:t>
      </w:r>
      <w:proofErr w:type="spellStart"/>
      <w:r w:rsidRPr="00FE4E76">
        <w:rPr>
          <w:szCs w:val="24"/>
        </w:rPr>
        <w:t>Сланцевском</w:t>
      </w:r>
      <w:proofErr w:type="spellEnd"/>
      <w:r w:rsidRPr="00FE4E76">
        <w:rPr>
          <w:szCs w:val="24"/>
        </w:rPr>
        <w:t xml:space="preserve"> районах молодежь, участвовавшая в опросе, чаще, чем в остальных районах, говорила, что в их населенном пункте условия жизни для молодежи стали лучше.</w:t>
      </w:r>
      <w:proofErr w:type="gramEnd"/>
    </w:p>
    <w:p w:rsidR="000617A6" w:rsidRPr="00FE4E76" w:rsidRDefault="000617A6" w:rsidP="00C6098C">
      <w:pPr>
        <w:spacing w:line="240" w:lineRule="auto"/>
        <w:ind w:firstLine="709"/>
        <w:jc w:val="both"/>
        <w:rPr>
          <w:szCs w:val="24"/>
        </w:rPr>
      </w:pPr>
      <w:r w:rsidRPr="00FE4E76">
        <w:rPr>
          <w:szCs w:val="24"/>
        </w:rPr>
        <w:t>В рейтинге проблем населенного пункта, которые больше всего беспокоит молодежь Ленинградской области на первое место вышла проблема досуга, проблема отсутствия в достаточном количестве учреждений культуры, мест и условий для проведения досуга. Причём эта проблема оказалась безусловным лидером среди всех проблем с рейтингом почти в две трети от общего числа опрошенной молодежи (63,0%).</w:t>
      </w:r>
    </w:p>
    <w:p w:rsidR="000617A6" w:rsidRPr="00FE4E76" w:rsidRDefault="000617A6" w:rsidP="00C6098C">
      <w:pPr>
        <w:spacing w:line="240" w:lineRule="auto"/>
        <w:ind w:firstLine="709"/>
        <w:jc w:val="both"/>
        <w:rPr>
          <w:szCs w:val="24"/>
        </w:rPr>
      </w:pPr>
      <w:r w:rsidRPr="00FE4E76">
        <w:rPr>
          <w:szCs w:val="24"/>
        </w:rPr>
        <w:t>Вторую строчку в этом рейтинге заняла проблема занятости, безработицы, отсутствия хорошо оплачиваемых рабочих мест. Ее отметили около трети участников опроса из числа молодежи (32,0%), в первую очередь, учащиеся учреждений среднего профессионального образования и работающая молодежь.</w:t>
      </w:r>
    </w:p>
    <w:p w:rsidR="000C595B" w:rsidRPr="00FE4E76" w:rsidRDefault="000617A6" w:rsidP="00C6098C">
      <w:pPr>
        <w:spacing w:line="240" w:lineRule="auto"/>
        <w:ind w:firstLine="709"/>
        <w:jc w:val="both"/>
        <w:rPr>
          <w:szCs w:val="24"/>
        </w:rPr>
      </w:pPr>
      <w:r w:rsidRPr="00FE4E76">
        <w:rPr>
          <w:szCs w:val="24"/>
        </w:rPr>
        <w:t>Также в пятёрку наиболее значимых для молодежи проблем вошли «плохое благоустройство территории населенных пунктов» (26,7%), плохие дороги» (25,7%), а также высокие цены, тарифы» (24,2%).</w:t>
      </w:r>
    </w:p>
    <w:p w:rsidR="000C595B" w:rsidRPr="00FE4E76" w:rsidRDefault="001F4259" w:rsidP="00C6098C">
      <w:pPr>
        <w:spacing w:line="240" w:lineRule="auto"/>
        <w:ind w:firstLine="709"/>
        <w:jc w:val="both"/>
        <w:rPr>
          <w:szCs w:val="24"/>
        </w:rPr>
      </w:pPr>
      <w:r w:rsidRPr="00FE4E76">
        <w:rPr>
          <w:szCs w:val="24"/>
        </w:rPr>
        <w:t xml:space="preserve">Проблема досуга, стоит на первом месте как </w:t>
      </w:r>
      <w:proofErr w:type="gramStart"/>
      <w:r w:rsidRPr="00FE4E76">
        <w:rPr>
          <w:szCs w:val="24"/>
        </w:rPr>
        <w:t>для</w:t>
      </w:r>
      <w:proofErr w:type="gramEnd"/>
      <w:r w:rsidRPr="00FE4E76">
        <w:rPr>
          <w:szCs w:val="24"/>
        </w:rPr>
        <w:t xml:space="preserve"> </w:t>
      </w:r>
      <w:proofErr w:type="gramStart"/>
      <w:r w:rsidRPr="00FE4E76">
        <w:rPr>
          <w:szCs w:val="24"/>
        </w:rPr>
        <w:t>все</w:t>
      </w:r>
      <w:proofErr w:type="gramEnd"/>
      <w:r w:rsidRPr="00FE4E76">
        <w:rPr>
          <w:szCs w:val="24"/>
        </w:rPr>
        <w:t xml:space="preserve"> молодежи Ленинградской области в целом, так и для каждой их типологических групп, дифференцированных по принципу вида основного занятия (обучение в школе, прохождение подготовки в профессиональной образовательной организации, работа).</w:t>
      </w:r>
    </w:p>
    <w:p w:rsidR="001F4259" w:rsidRPr="00FE4E76" w:rsidRDefault="001F4259" w:rsidP="00C6098C">
      <w:pPr>
        <w:spacing w:line="240" w:lineRule="auto"/>
        <w:ind w:firstLine="709"/>
        <w:jc w:val="both"/>
        <w:rPr>
          <w:szCs w:val="24"/>
        </w:rPr>
      </w:pPr>
      <w:proofErr w:type="gramStart"/>
      <w:r w:rsidRPr="00FE4E76">
        <w:rPr>
          <w:szCs w:val="24"/>
        </w:rPr>
        <w:t>Также, как</w:t>
      </w:r>
      <w:proofErr w:type="gramEnd"/>
      <w:r w:rsidRPr="00FE4E76">
        <w:rPr>
          <w:szCs w:val="24"/>
        </w:rPr>
        <w:t xml:space="preserve"> и в целом для молодежи всех возрастов от 14 до 30 лет, в рейтинге проблем населенных, волнующих учащихся общеобразовательных школ, на первое место, также вышла проблема плохо организованного досуга, отсутствия условий для интересного проведения свободного времени, нехватки учреждений культуры. Проблема эта стала безусловным лидером в рейтинге и единственной из проблем, отмеченной более чем половиной опрошенных учеников общеобразовательных школ (55,1%). К разряду проблем досуга можно отнести и названный в ходе опроса каждым пятым учащимся дефицит спортивных площадок, бесплатных для занятия спором секций (20,5%).</w:t>
      </w:r>
    </w:p>
    <w:p w:rsidR="001F4259" w:rsidRPr="00FE4E76" w:rsidRDefault="001F4259" w:rsidP="00C6098C">
      <w:pPr>
        <w:spacing w:line="240" w:lineRule="auto"/>
        <w:ind w:firstLine="709"/>
        <w:jc w:val="both"/>
        <w:rPr>
          <w:szCs w:val="24"/>
        </w:rPr>
      </w:pPr>
      <w:r w:rsidRPr="00FE4E76">
        <w:rPr>
          <w:szCs w:val="24"/>
        </w:rPr>
        <w:t>Также в пятерку проблем муниципальных образований, отмеченных опрошенными учащимися общеобразовательных школ, вошли проблема плохого благоустройства территории населенных пунктов, проблема плохих дорого и неудовлетворительной работы общественного транспорта.</w:t>
      </w:r>
    </w:p>
    <w:p w:rsidR="00907C0B" w:rsidRPr="00FE4E76" w:rsidRDefault="00907C0B" w:rsidP="00C6098C">
      <w:pPr>
        <w:spacing w:line="240" w:lineRule="auto"/>
        <w:ind w:firstLine="709"/>
        <w:jc w:val="both"/>
        <w:rPr>
          <w:szCs w:val="24"/>
        </w:rPr>
      </w:pPr>
      <w:r w:rsidRPr="00FE4E76">
        <w:rPr>
          <w:szCs w:val="24"/>
        </w:rPr>
        <w:t>Проблемы, названные студентами учреждений среднего профессионального образования как по содержанию, так и по их приоритетности, во многом совпадают с проблемами, волнующие учащихся общеобразовательных школ.</w:t>
      </w:r>
    </w:p>
    <w:p w:rsidR="001F4259" w:rsidRPr="00FE4E76" w:rsidRDefault="00907C0B" w:rsidP="00C6098C">
      <w:pPr>
        <w:spacing w:line="240" w:lineRule="auto"/>
        <w:ind w:firstLine="709"/>
        <w:jc w:val="both"/>
        <w:rPr>
          <w:szCs w:val="24"/>
        </w:rPr>
      </w:pPr>
      <w:r w:rsidRPr="00FE4E76">
        <w:rPr>
          <w:szCs w:val="24"/>
        </w:rPr>
        <w:t>Наиболее острой проблемой в их населенных пунктах студенты профессиональных образовательных организаций считают нехватку учреждений культуры, мест для проведения досуга. Причем эта проблема отмечается почти двумя третями (63,4%) студентов, что заметно выше, чем доля указавших на нее школьников.</w:t>
      </w:r>
    </w:p>
    <w:p w:rsidR="00907C0B" w:rsidRPr="00FE4E76" w:rsidRDefault="00907C0B" w:rsidP="00C6098C">
      <w:pPr>
        <w:spacing w:line="240" w:lineRule="auto"/>
        <w:ind w:firstLine="709"/>
        <w:jc w:val="both"/>
        <w:rPr>
          <w:szCs w:val="24"/>
        </w:rPr>
      </w:pPr>
      <w:r w:rsidRPr="00FE4E76">
        <w:rPr>
          <w:szCs w:val="24"/>
        </w:rPr>
        <w:t xml:space="preserve">Что существенно отличает рейтинг проблем студентов профессиональных образовательных организаций от рейтинга проблем школьников, так это то, что в пятерку проблем студентов учреждений среднего профессионального образования входит проблема </w:t>
      </w:r>
      <w:r w:rsidRPr="00FE4E76">
        <w:rPr>
          <w:szCs w:val="24"/>
        </w:rPr>
        <w:lastRenderedPageBreak/>
        <w:t xml:space="preserve">трудоустройства после окончания обучения. Студенты выводят ее на третью позицию с рейтингом в четверть </w:t>
      </w:r>
      <w:proofErr w:type="gramStart"/>
      <w:r w:rsidRPr="00FE4E76">
        <w:rPr>
          <w:szCs w:val="24"/>
        </w:rPr>
        <w:t>опрошенных</w:t>
      </w:r>
      <w:proofErr w:type="gramEnd"/>
      <w:r w:rsidRPr="00FE4E76">
        <w:rPr>
          <w:szCs w:val="24"/>
        </w:rPr>
        <w:t xml:space="preserve"> (26,4%).</w:t>
      </w:r>
    </w:p>
    <w:p w:rsidR="00907C0B" w:rsidRPr="00FE4E76" w:rsidRDefault="00907C0B" w:rsidP="00C6098C">
      <w:pPr>
        <w:spacing w:line="240" w:lineRule="auto"/>
        <w:ind w:firstLine="709"/>
        <w:jc w:val="both"/>
        <w:rPr>
          <w:szCs w:val="24"/>
        </w:rPr>
      </w:pPr>
      <w:r w:rsidRPr="00FE4E76">
        <w:rPr>
          <w:szCs w:val="24"/>
        </w:rPr>
        <w:t>В пятерку основных проблем входят также, судя по результатам опроса, сопряженная с проблемой досуга проблема дефицита спортивных площадок, секций, клубов, а также проблема благоустройства территории населенных пунктов и проблема плохих дорог.</w:t>
      </w:r>
    </w:p>
    <w:p w:rsidR="001A3D77" w:rsidRPr="00FE4E76" w:rsidRDefault="001A3D77" w:rsidP="00C6098C">
      <w:pPr>
        <w:spacing w:line="240" w:lineRule="auto"/>
        <w:ind w:firstLine="709"/>
        <w:jc w:val="both"/>
        <w:rPr>
          <w:szCs w:val="24"/>
        </w:rPr>
      </w:pPr>
      <w:r w:rsidRPr="00FE4E76">
        <w:rPr>
          <w:szCs w:val="24"/>
        </w:rPr>
        <w:t>Для работающей молодежи Ленинградской области проблема поиска более высокооплачиваемой работы стоит на втором месте после проблемы нехватки мест для организованного досуга. Впрочем, проблема занятости могла бы выйти, как представляется, и на первое место, если бы вопрос фокусировал внимание не столько на проблемах молодежи в населенных пунктах, сколько на проблемах молодежи как таковой. Главное, что стоит отметить, это то, что проблема с трудоустройством была отмечена при опросе 37,2% респондентами из числа работающих молодых людей.</w:t>
      </w:r>
    </w:p>
    <w:p w:rsidR="00907C0B" w:rsidRPr="00FE4E76" w:rsidRDefault="001A3D77" w:rsidP="00C6098C">
      <w:pPr>
        <w:spacing w:line="240" w:lineRule="auto"/>
        <w:ind w:firstLine="709"/>
        <w:jc w:val="both"/>
        <w:rPr>
          <w:szCs w:val="24"/>
        </w:rPr>
      </w:pPr>
      <w:r w:rsidRPr="00FE4E76">
        <w:rPr>
          <w:szCs w:val="24"/>
        </w:rPr>
        <w:t>Третье место в рейтинге проблем работающей молодежи заняла проблема высоких цен, тарифов. Ее отметили 29,2% участников опроса. Также в пятерку проблем вошли проблема плохих дорог и недостатки в благоустройстве территории населенных пунктов.</w:t>
      </w:r>
    </w:p>
    <w:p w:rsidR="0044604F" w:rsidRPr="00FE4E76" w:rsidRDefault="0044604F" w:rsidP="00C6098C">
      <w:pPr>
        <w:pStyle w:val="1"/>
        <w:spacing w:before="0" w:after="0" w:line="240" w:lineRule="auto"/>
        <w:rPr>
          <w:b w:val="0"/>
        </w:rPr>
      </w:pPr>
      <w:bookmarkStart w:id="8" w:name="_Toc32882114"/>
      <w:r w:rsidRPr="00FE4E76">
        <w:rPr>
          <w:b w:val="0"/>
        </w:rPr>
        <w:t>2.</w:t>
      </w:r>
      <w:r w:rsidRPr="00FE4E76">
        <w:rPr>
          <w:b w:val="0"/>
        </w:rPr>
        <w:tab/>
        <w:t>Миграционные установки молодежи как реакция на проблемы в их населенных пункт</w:t>
      </w:r>
      <w:r w:rsidR="00C36690" w:rsidRPr="00FE4E76">
        <w:rPr>
          <w:b w:val="0"/>
        </w:rPr>
        <w:t>ах.</w:t>
      </w:r>
      <w:bookmarkEnd w:id="8"/>
    </w:p>
    <w:p w:rsidR="00794448" w:rsidRPr="00FE4E76" w:rsidRDefault="00C36690" w:rsidP="00C6098C">
      <w:pPr>
        <w:spacing w:line="240" w:lineRule="auto"/>
        <w:ind w:firstLine="709"/>
        <w:jc w:val="both"/>
        <w:rPr>
          <w:szCs w:val="24"/>
        </w:rPr>
      </w:pPr>
      <w:r w:rsidRPr="00FE4E76">
        <w:rPr>
          <w:szCs w:val="24"/>
        </w:rPr>
        <w:t>Второй главной проблемой молодежи Ленинградской области является проблема занятости, отсутствие во многих населенных пунктах хорошо оплачиваемой работы.</w:t>
      </w:r>
      <w:r w:rsidR="00794448" w:rsidRPr="00FE4E76">
        <w:rPr>
          <w:szCs w:val="24"/>
        </w:rPr>
        <w:t xml:space="preserve"> Существование </w:t>
      </w:r>
      <w:r w:rsidRPr="00FE4E76">
        <w:rPr>
          <w:szCs w:val="24"/>
        </w:rPr>
        <w:t>этой проблемы, волнующей все категории молодежи</w:t>
      </w:r>
      <w:r w:rsidR="00794448" w:rsidRPr="00FE4E76">
        <w:rPr>
          <w:szCs w:val="24"/>
        </w:rPr>
        <w:t>,</w:t>
      </w:r>
      <w:r w:rsidRPr="00FE4E76">
        <w:rPr>
          <w:szCs w:val="24"/>
        </w:rPr>
        <w:t xml:space="preserve"> является факторо</w:t>
      </w:r>
      <w:r w:rsidR="00794448" w:rsidRPr="00FE4E76">
        <w:rPr>
          <w:szCs w:val="24"/>
        </w:rPr>
        <w:t>м</w:t>
      </w:r>
      <w:r w:rsidRPr="00FE4E76">
        <w:rPr>
          <w:szCs w:val="24"/>
        </w:rPr>
        <w:t>, мотивирующим молодое поколение жителей Ленинградской области менять место жительства.</w:t>
      </w:r>
    </w:p>
    <w:p w:rsidR="001A3D77" w:rsidRPr="00FE4E76" w:rsidRDefault="00C36690" w:rsidP="00C6098C">
      <w:pPr>
        <w:spacing w:line="240" w:lineRule="auto"/>
        <w:ind w:firstLine="709"/>
        <w:jc w:val="both"/>
        <w:rPr>
          <w:szCs w:val="24"/>
        </w:rPr>
      </w:pPr>
      <w:r w:rsidRPr="00FE4E76">
        <w:rPr>
          <w:szCs w:val="24"/>
        </w:rPr>
        <w:t>В целом</w:t>
      </w:r>
      <w:r w:rsidRPr="00FE4E76">
        <w:t xml:space="preserve"> </w:t>
      </w:r>
      <w:r w:rsidRPr="00FE4E76">
        <w:rPr>
          <w:szCs w:val="24"/>
        </w:rPr>
        <w:t>проблему занятости ощущает, судя по результатам опроса, около трети общей численности молодежи Ленинградской области в возрасте 14-30 лет (32,0%), в первую очередь, учащиеся учреждений среднего профессионального образования и работающая молодежь.</w:t>
      </w:r>
      <w:r w:rsidR="0092708E" w:rsidRPr="00FE4E76">
        <w:t xml:space="preserve"> </w:t>
      </w:r>
      <w:r w:rsidR="0092708E" w:rsidRPr="00FE4E76">
        <w:rPr>
          <w:szCs w:val="24"/>
        </w:rPr>
        <w:t>Проблема с занятостью, безработица заняла в рейтинге проблем, составленном по результатам анализа ответов учащихся общеобразовательных школ, только седьмое место (13,0%). Однако эксперты, эту проблему выделяли особо, рассматривая ее в русле образовательных стратегий выпускников школ, которым рано или поздно придется с ней столкнуться. Одной из проблем называлась слабая система профессиональной ориентация школьников.</w:t>
      </w:r>
    </w:p>
    <w:p w:rsidR="00794448" w:rsidRPr="00FE4E76" w:rsidRDefault="00794448" w:rsidP="00C6098C">
      <w:pPr>
        <w:spacing w:line="240" w:lineRule="auto"/>
        <w:ind w:firstLine="709"/>
        <w:jc w:val="both"/>
        <w:rPr>
          <w:szCs w:val="24"/>
        </w:rPr>
      </w:pPr>
      <w:r w:rsidRPr="00FE4E76">
        <w:rPr>
          <w:szCs w:val="24"/>
        </w:rPr>
        <w:t>Проблема занятости для молодежи, выпускников признается одной из самой острой проблемой не только самой молодежью, но и всеми экспертами</w:t>
      </w:r>
      <w:r w:rsidR="00264233" w:rsidRPr="00FE4E76">
        <w:rPr>
          <w:szCs w:val="24"/>
        </w:rPr>
        <w:t xml:space="preserve">, которые выводили ее даже на первое место в рейтинге проблем молодежи: </w:t>
      </w:r>
      <w:r w:rsidR="00264233" w:rsidRPr="00FE4E76">
        <w:rPr>
          <w:i/>
          <w:szCs w:val="24"/>
        </w:rPr>
        <w:t>«Это проблема основная, я думаю, что для нашего региона, что молодежь уезжает. А причины этого кроются, я думаю, в первую очередь, это то, что мало работы. Если работа есть, то она низкооплачиваемая</w:t>
      </w:r>
      <w:r w:rsidR="00264233" w:rsidRPr="00FE4E76">
        <w:rPr>
          <w:szCs w:val="24"/>
        </w:rPr>
        <w:t xml:space="preserve"> (Депутат Совета МО).</w:t>
      </w:r>
    </w:p>
    <w:p w:rsidR="0092708E" w:rsidRPr="00FE4E76" w:rsidRDefault="0092708E" w:rsidP="00C6098C">
      <w:pPr>
        <w:spacing w:line="240" w:lineRule="auto"/>
        <w:ind w:firstLine="709"/>
        <w:jc w:val="both"/>
        <w:rPr>
          <w:szCs w:val="24"/>
        </w:rPr>
      </w:pPr>
      <w:r w:rsidRPr="00FE4E76">
        <w:rPr>
          <w:szCs w:val="24"/>
        </w:rPr>
        <w:t xml:space="preserve">Остро стоит проблема поиска работы для квалифицированных специалистов и молодых специалистов без опыта. Профессиями, для которых трудно найти работу в Ленинградской области назывались инженеры, творческие и IT-специальности. При этом </w:t>
      </w:r>
      <w:proofErr w:type="gramStart"/>
      <w:r w:rsidRPr="00FE4E76">
        <w:rPr>
          <w:szCs w:val="24"/>
        </w:rPr>
        <w:t>профессиями</w:t>
      </w:r>
      <w:proofErr w:type="gramEnd"/>
      <w:r w:rsidRPr="00FE4E76">
        <w:rPr>
          <w:szCs w:val="24"/>
        </w:rPr>
        <w:t xml:space="preserve"> для которых найти работу в Ленинградской области нетрудно назывались медики, учителя и продавцы.</w:t>
      </w:r>
    </w:p>
    <w:p w:rsidR="0092708E" w:rsidRPr="00FE4E76" w:rsidRDefault="0092708E" w:rsidP="00C6098C">
      <w:pPr>
        <w:spacing w:line="240" w:lineRule="auto"/>
        <w:ind w:firstLine="709"/>
        <w:jc w:val="both"/>
      </w:pPr>
      <w:r w:rsidRPr="00FE4E76">
        <w:rPr>
          <w:szCs w:val="24"/>
        </w:rPr>
        <w:t xml:space="preserve">Отсутствие перспектив трудоустройства для студентов профессиональных образовательных организаций Ленинградской области </w:t>
      </w:r>
      <w:proofErr w:type="gramStart"/>
      <w:r w:rsidRPr="00FE4E76">
        <w:rPr>
          <w:szCs w:val="24"/>
        </w:rPr>
        <w:t>однозначны</w:t>
      </w:r>
      <w:proofErr w:type="gramEnd"/>
      <w:r w:rsidRPr="00FE4E76">
        <w:rPr>
          <w:szCs w:val="24"/>
        </w:rPr>
        <w:t xml:space="preserve"> выталкивает их в другие города и регионы, в первую очередь, в Санкт-Петербург: </w:t>
      </w:r>
      <w:r w:rsidRPr="00FE4E76">
        <w:rPr>
          <w:i/>
          <w:szCs w:val="24"/>
        </w:rPr>
        <w:t>«Если мы говорим, куда чаще уезжает молодежь Ленинградской области, то наши ежегодные мониторинги показывают, что собираются работать после получения профессии в регионе только 18% опрошенных школьников.</w:t>
      </w:r>
      <w:r w:rsidRPr="00FE4E76">
        <w:t xml:space="preserve"> </w:t>
      </w:r>
      <w:r w:rsidRPr="00FE4E76">
        <w:rPr>
          <w:i/>
          <w:szCs w:val="24"/>
        </w:rPr>
        <w:t xml:space="preserve">Желание работать в Петербурге после получения профессии выразили 71% школьников. </w:t>
      </w:r>
      <w:proofErr w:type="gramStart"/>
      <w:r w:rsidRPr="00FE4E76">
        <w:t>(Работник админ.</w:t>
      </w:r>
      <w:proofErr w:type="gramEnd"/>
      <w:r w:rsidRPr="00FE4E76">
        <w:t xml:space="preserve"> МО)</w:t>
      </w:r>
    </w:p>
    <w:p w:rsidR="00C36690" w:rsidRPr="00FE4E76" w:rsidRDefault="0092708E" w:rsidP="00C6098C">
      <w:pPr>
        <w:spacing w:line="240" w:lineRule="auto"/>
        <w:ind w:firstLine="709"/>
        <w:jc w:val="both"/>
        <w:rPr>
          <w:szCs w:val="24"/>
        </w:rPr>
      </w:pPr>
      <w:r w:rsidRPr="00FE4E76">
        <w:rPr>
          <w:szCs w:val="24"/>
        </w:rPr>
        <w:t>Опрос работающей молодёжи показал, что почти треть из них уже работает за пределами населённого пункта, котором они проживают (31,3%).</w:t>
      </w:r>
    </w:p>
    <w:p w:rsidR="001A3D77" w:rsidRPr="00FE4E76" w:rsidRDefault="0092708E" w:rsidP="00C6098C">
      <w:pPr>
        <w:spacing w:line="240" w:lineRule="auto"/>
        <w:ind w:firstLine="709"/>
        <w:jc w:val="both"/>
        <w:rPr>
          <w:szCs w:val="24"/>
        </w:rPr>
      </w:pPr>
      <w:r w:rsidRPr="00FE4E76">
        <w:rPr>
          <w:szCs w:val="24"/>
        </w:rPr>
        <w:lastRenderedPageBreak/>
        <w:t>Суждения экспертов по поводу проблем работающей молодежи концентрировались вокруг двух проблем: занятости и жилья. Причем, судя по результатам опроса, это относится как к отдаленным от Санкт-Петербурга муниципальным районам области, так и к районам, прилегающим к мегаполису:</w:t>
      </w:r>
    </w:p>
    <w:p w:rsidR="001A3D77" w:rsidRPr="00FE4E76" w:rsidRDefault="0092708E" w:rsidP="00C6098C">
      <w:pPr>
        <w:spacing w:line="240" w:lineRule="auto"/>
        <w:ind w:firstLine="709"/>
        <w:jc w:val="both"/>
        <w:rPr>
          <w:szCs w:val="24"/>
        </w:rPr>
      </w:pPr>
      <w:r w:rsidRPr="00FE4E76">
        <w:rPr>
          <w:szCs w:val="24"/>
        </w:rPr>
        <w:t>Как показали результаты опроса, в целом около половины молодых жителей Ленинградской области проявляют готовность сменить место проживания (48,1%), причем у пятой части участников опроса, как выяснилось, есть уже конкретные планы (20,8%). Примерно столько же – 46,8% не планируют уезжать, в том числе треть абсолютно исключили для себя эту возможность (34,2%).</w:t>
      </w:r>
    </w:p>
    <w:p w:rsidR="0092708E" w:rsidRPr="00FE4E76" w:rsidRDefault="00FE4E76" w:rsidP="00C6098C">
      <w:pPr>
        <w:spacing w:line="240" w:lineRule="auto"/>
        <w:ind w:firstLine="709"/>
        <w:jc w:val="both"/>
        <w:rPr>
          <w:szCs w:val="24"/>
        </w:rPr>
      </w:pPr>
      <w:r w:rsidRPr="00FE4E76">
        <w:rPr>
          <w:szCs w:val="24"/>
        </w:rPr>
        <w:t>По результатам опроса</w:t>
      </w:r>
      <w:r w:rsidR="00685C01" w:rsidRPr="00FE4E76">
        <w:rPr>
          <w:szCs w:val="24"/>
        </w:rPr>
        <w:t xml:space="preserve"> районами, в которых наименьшая доля молодых людей планирует сменить место проживания, оказались </w:t>
      </w:r>
      <w:proofErr w:type="gramStart"/>
      <w:r w:rsidR="00685C01" w:rsidRPr="00FE4E76">
        <w:rPr>
          <w:szCs w:val="24"/>
        </w:rPr>
        <w:t>Гатчинский</w:t>
      </w:r>
      <w:proofErr w:type="gramEnd"/>
      <w:r w:rsidR="00685C01" w:rsidRPr="00FE4E76">
        <w:rPr>
          <w:szCs w:val="24"/>
        </w:rPr>
        <w:t xml:space="preserve"> и Ломоносовский. В них доля респондентов, ответивших, что они в той или иной степени намерены переехать составила 31,9% и 38,7% соответственно. Внизу этого рейтинга оказались </w:t>
      </w:r>
      <w:proofErr w:type="spellStart"/>
      <w:r w:rsidR="00685C01" w:rsidRPr="00FE4E76">
        <w:rPr>
          <w:szCs w:val="24"/>
        </w:rPr>
        <w:t>Бокситогорский</w:t>
      </w:r>
      <w:proofErr w:type="spellEnd"/>
      <w:r w:rsidR="00685C01" w:rsidRPr="00FE4E76">
        <w:rPr>
          <w:szCs w:val="24"/>
        </w:rPr>
        <w:t xml:space="preserve"> район с 64,3% желающими уехать и </w:t>
      </w:r>
      <w:proofErr w:type="spellStart"/>
      <w:r w:rsidRPr="00FE4E76">
        <w:rPr>
          <w:szCs w:val="24"/>
        </w:rPr>
        <w:t>Сосновоборский</w:t>
      </w:r>
      <w:proofErr w:type="spellEnd"/>
      <w:r w:rsidRPr="00FE4E76">
        <w:rPr>
          <w:szCs w:val="24"/>
        </w:rPr>
        <w:t xml:space="preserve"> городской округ</w:t>
      </w:r>
      <w:r w:rsidR="00685C01" w:rsidRPr="00FE4E76">
        <w:rPr>
          <w:szCs w:val="24"/>
        </w:rPr>
        <w:t xml:space="preserve"> с 63,9%.</w:t>
      </w:r>
    </w:p>
    <w:p w:rsidR="00685C01" w:rsidRPr="00FE4E76" w:rsidRDefault="00685C01" w:rsidP="00C6098C">
      <w:pPr>
        <w:spacing w:line="240" w:lineRule="auto"/>
        <w:ind w:firstLine="709"/>
        <w:jc w:val="both"/>
        <w:rPr>
          <w:szCs w:val="24"/>
        </w:rPr>
      </w:pPr>
      <w:r w:rsidRPr="00FE4E76">
        <w:rPr>
          <w:szCs w:val="24"/>
        </w:rPr>
        <w:t xml:space="preserve">Результаты опроса учащихся общеобразовательных и профессиональных учебных заведений подтвердили вывод о том, что молодые люди из этой категории чаще намереваются переехать в другой населенный пункт. Среди опрошенных учащихся школ, лицеев, гимназий и среди студентов колледжей оказалась довольно близкой доля тех, кто с разной степенью уверенности ответил, что рассматривает вариант смены места жительства. Среди учащихся общеобразовательных учреждений таких оказалось 70,4%, среди учащихся </w:t>
      </w:r>
      <w:proofErr w:type="gramStart"/>
      <w:r w:rsidRPr="00FE4E76">
        <w:rPr>
          <w:szCs w:val="24"/>
        </w:rPr>
        <w:t>профессиональный</w:t>
      </w:r>
      <w:proofErr w:type="gramEnd"/>
      <w:r w:rsidRPr="00FE4E76">
        <w:rPr>
          <w:szCs w:val="24"/>
        </w:rPr>
        <w:t xml:space="preserve"> учебных заведений – 65,4%. </w:t>
      </w:r>
    </w:p>
    <w:p w:rsidR="0092708E" w:rsidRPr="00FE4E76" w:rsidRDefault="00685C01" w:rsidP="00C6098C">
      <w:pPr>
        <w:spacing w:line="240" w:lineRule="auto"/>
        <w:ind w:firstLine="709"/>
        <w:jc w:val="both"/>
        <w:rPr>
          <w:szCs w:val="24"/>
        </w:rPr>
      </w:pPr>
      <w:r w:rsidRPr="00FE4E76">
        <w:rPr>
          <w:szCs w:val="24"/>
        </w:rPr>
        <w:t xml:space="preserve">Что касается мест, откуда </w:t>
      </w:r>
      <w:proofErr w:type="gramStart"/>
      <w:r w:rsidRPr="00FE4E76">
        <w:rPr>
          <w:szCs w:val="24"/>
        </w:rPr>
        <w:t>учащиеся</w:t>
      </w:r>
      <w:proofErr w:type="gramEnd"/>
      <w:r w:rsidRPr="00FE4E76">
        <w:rPr>
          <w:szCs w:val="24"/>
        </w:rPr>
        <w:t xml:space="preserve"> хотя уехать, то, по результатам опроса, в списке первыми оказались наиболее отдаленные районы Ленинградской области. Намерение уехать из </w:t>
      </w:r>
      <w:proofErr w:type="spellStart"/>
      <w:r w:rsidRPr="00FE4E76">
        <w:rPr>
          <w:szCs w:val="24"/>
        </w:rPr>
        <w:t>Сланцевского</w:t>
      </w:r>
      <w:proofErr w:type="spellEnd"/>
      <w:r w:rsidRPr="00FE4E76">
        <w:rPr>
          <w:szCs w:val="24"/>
        </w:rPr>
        <w:t xml:space="preserve"> района высказали 81,8%, </w:t>
      </w:r>
      <w:proofErr w:type="gramStart"/>
      <w:r w:rsidRPr="00FE4E76">
        <w:rPr>
          <w:szCs w:val="24"/>
        </w:rPr>
        <w:t>из</w:t>
      </w:r>
      <w:proofErr w:type="gramEnd"/>
      <w:r w:rsidRPr="00FE4E76">
        <w:rPr>
          <w:szCs w:val="24"/>
        </w:rPr>
        <w:t xml:space="preserve"> </w:t>
      </w:r>
      <w:proofErr w:type="spellStart"/>
      <w:r w:rsidRPr="00FE4E76">
        <w:rPr>
          <w:szCs w:val="24"/>
        </w:rPr>
        <w:t>Волховского</w:t>
      </w:r>
      <w:proofErr w:type="spellEnd"/>
      <w:r w:rsidRPr="00FE4E76">
        <w:rPr>
          <w:szCs w:val="24"/>
        </w:rPr>
        <w:t xml:space="preserve"> – 77,9%, из </w:t>
      </w:r>
      <w:proofErr w:type="spellStart"/>
      <w:r w:rsidRPr="00FE4E76">
        <w:rPr>
          <w:szCs w:val="24"/>
        </w:rPr>
        <w:t>Подпорожского</w:t>
      </w:r>
      <w:proofErr w:type="spellEnd"/>
      <w:r w:rsidRPr="00FE4E76">
        <w:rPr>
          <w:szCs w:val="24"/>
        </w:rPr>
        <w:t xml:space="preserve"> – 74,3%.</w:t>
      </w:r>
    </w:p>
    <w:p w:rsidR="00854E2E" w:rsidRPr="00FE4E76" w:rsidRDefault="00854E2E" w:rsidP="00C6098C">
      <w:pPr>
        <w:pStyle w:val="1"/>
        <w:spacing w:before="0" w:after="0" w:line="240" w:lineRule="auto"/>
        <w:rPr>
          <w:b w:val="0"/>
        </w:rPr>
      </w:pPr>
      <w:bookmarkStart w:id="9" w:name="_Toc32882115"/>
      <w:r w:rsidRPr="00FE4E76">
        <w:rPr>
          <w:b w:val="0"/>
        </w:rPr>
        <w:t>3. Существующие условия и ожидания молодёжи в вопросе организации досуга.</w:t>
      </w:r>
      <w:bookmarkEnd w:id="9"/>
    </w:p>
    <w:p w:rsidR="00854E2E" w:rsidRPr="00FE4E76" w:rsidRDefault="00854E2E" w:rsidP="00C6098C">
      <w:pPr>
        <w:spacing w:line="240" w:lineRule="auto"/>
        <w:ind w:firstLine="709"/>
        <w:jc w:val="both"/>
        <w:rPr>
          <w:szCs w:val="24"/>
        </w:rPr>
      </w:pPr>
      <w:r w:rsidRPr="00FE4E76">
        <w:rPr>
          <w:szCs w:val="24"/>
        </w:rPr>
        <w:t>Отсутствие услови</w:t>
      </w:r>
      <w:r w:rsidR="00EB6C9A" w:rsidRPr="00FE4E76">
        <w:rPr>
          <w:szCs w:val="24"/>
        </w:rPr>
        <w:t>й</w:t>
      </w:r>
      <w:r w:rsidRPr="00FE4E76">
        <w:rPr>
          <w:szCs w:val="24"/>
        </w:rPr>
        <w:t xml:space="preserve"> для интересного проведения досуга, </w:t>
      </w:r>
      <w:r w:rsidR="00EB6C9A" w:rsidRPr="00FE4E76">
        <w:rPr>
          <w:szCs w:val="24"/>
        </w:rPr>
        <w:t xml:space="preserve">нехватка </w:t>
      </w:r>
      <w:r w:rsidRPr="00FE4E76">
        <w:rPr>
          <w:szCs w:val="24"/>
        </w:rPr>
        <w:t xml:space="preserve">учреждений культуры, наряду с проблемой трудоустройства, является для молодежи главным фактором для </w:t>
      </w:r>
      <w:r w:rsidR="00EB6C9A" w:rsidRPr="00FE4E76">
        <w:rPr>
          <w:szCs w:val="24"/>
        </w:rPr>
        <w:t>переезда со своего места жительства.</w:t>
      </w:r>
    </w:p>
    <w:p w:rsidR="00EB6C9A" w:rsidRPr="00FE4E76" w:rsidRDefault="00EB6C9A" w:rsidP="00C6098C">
      <w:pPr>
        <w:spacing w:line="240" w:lineRule="auto"/>
        <w:ind w:firstLine="709"/>
        <w:jc w:val="both"/>
        <w:rPr>
          <w:szCs w:val="24"/>
        </w:rPr>
      </w:pPr>
      <w:r w:rsidRPr="00FE4E76">
        <w:rPr>
          <w:szCs w:val="24"/>
        </w:rPr>
        <w:t>Проблема с достаточностью инфраструктуры досуга является одной из основных для молодежи Ленинградской области, как показали опросы самой молодежи, учащихся общеобразовательных школ и профессиональных учебных заведений, и специалистов этих образовательных организаций, а также взрослого населения области в целом.</w:t>
      </w:r>
    </w:p>
    <w:p w:rsidR="00EB6C9A" w:rsidRPr="00FE4E76" w:rsidRDefault="00EB6C9A" w:rsidP="00C6098C">
      <w:pPr>
        <w:spacing w:line="240" w:lineRule="auto"/>
        <w:ind w:firstLine="709"/>
        <w:jc w:val="both"/>
        <w:rPr>
          <w:szCs w:val="24"/>
        </w:rPr>
      </w:pPr>
      <w:r w:rsidRPr="00FE4E76">
        <w:rPr>
          <w:szCs w:val="24"/>
        </w:rPr>
        <w:t>Как показали результаты опроса населения Ленинградской области, основные проблемы проведения досуга обусловлены отсутствием или нехваткой инфраструктурных объектов, а также институтов организации досуга (секций, кружков, клубов).</w:t>
      </w:r>
    </w:p>
    <w:p w:rsidR="00854E2E" w:rsidRPr="00FE4E76" w:rsidRDefault="00EB6C9A" w:rsidP="00C6098C">
      <w:pPr>
        <w:spacing w:line="240" w:lineRule="auto"/>
        <w:ind w:firstLine="709"/>
        <w:jc w:val="both"/>
        <w:rPr>
          <w:szCs w:val="24"/>
        </w:rPr>
      </w:pPr>
      <w:r w:rsidRPr="00FE4E76">
        <w:rPr>
          <w:szCs w:val="24"/>
        </w:rPr>
        <w:t>Чаще всего жители районов в ходе опроса указывали на отсутствие в их населенном пункте бассейна (25,9%), нехватку открытых спортивных площадок (20,9%), спортивных залов (15,9%), молодежных кафе (15,7%). Помимо собственно объектов инфраструктуры досуга, респонденты отметили недостаток организаций, обеспечивающих молодежный досуг: молодежных клубов (23,0%), секций и кружков по интересам (20,5%) и секций для занятия спортом (13,5%).</w:t>
      </w:r>
    </w:p>
    <w:p w:rsidR="00EB6C9A" w:rsidRPr="00FE4E76" w:rsidRDefault="00EB6C9A" w:rsidP="00C6098C">
      <w:pPr>
        <w:spacing w:line="240" w:lineRule="auto"/>
        <w:ind w:firstLine="709"/>
        <w:jc w:val="both"/>
        <w:rPr>
          <w:szCs w:val="24"/>
        </w:rPr>
      </w:pPr>
      <w:r w:rsidRPr="00FE4E76">
        <w:rPr>
          <w:szCs w:val="24"/>
        </w:rPr>
        <w:t xml:space="preserve">Рейтинг проблем досуговой инфраструктуры для молодежи, построенный по результатам опроса населения Ленинградской области, частично совпадает с рейтингом, который был создан на основе опроса специалистов средних и профессиональных учебных заведений. Однако нельзя не отметить существенную разницу, заключающуюся в том, что специалисты значительно чаще отмечали современные объекты инфраструктуры для молодежного досуга, такие как площадки для </w:t>
      </w:r>
      <w:proofErr w:type="spellStart"/>
      <w:r w:rsidRPr="00FE4E76">
        <w:rPr>
          <w:szCs w:val="24"/>
        </w:rPr>
        <w:t>стартапов</w:t>
      </w:r>
      <w:proofErr w:type="spellEnd"/>
      <w:r w:rsidRPr="00FE4E76">
        <w:rPr>
          <w:szCs w:val="24"/>
        </w:rPr>
        <w:t xml:space="preserve">, для занятия </w:t>
      </w:r>
      <w:proofErr w:type="spellStart"/>
      <w:r w:rsidRPr="00FE4E76">
        <w:rPr>
          <w:szCs w:val="24"/>
        </w:rPr>
        <w:t>скейтом</w:t>
      </w:r>
      <w:proofErr w:type="spellEnd"/>
      <w:r w:rsidRPr="00FE4E76">
        <w:rPr>
          <w:szCs w:val="24"/>
        </w:rPr>
        <w:t xml:space="preserve"> и </w:t>
      </w:r>
      <w:proofErr w:type="spellStart"/>
      <w:r w:rsidRPr="00FE4E76">
        <w:rPr>
          <w:szCs w:val="24"/>
        </w:rPr>
        <w:t>паркуром</w:t>
      </w:r>
      <w:proofErr w:type="spellEnd"/>
      <w:r w:rsidRPr="00FE4E76">
        <w:rPr>
          <w:szCs w:val="24"/>
        </w:rPr>
        <w:t xml:space="preserve">, а также </w:t>
      </w:r>
      <w:proofErr w:type="spellStart"/>
      <w:r w:rsidRPr="00FE4E76">
        <w:rPr>
          <w:szCs w:val="24"/>
        </w:rPr>
        <w:t>коворкинги</w:t>
      </w:r>
      <w:proofErr w:type="spellEnd"/>
      <w:r w:rsidRPr="00FE4E76">
        <w:rPr>
          <w:szCs w:val="24"/>
        </w:rPr>
        <w:t xml:space="preserve">. Так, по результатам опроса специалистов учебных заведений, площадки для реализации молодежных </w:t>
      </w:r>
      <w:proofErr w:type="spellStart"/>
      <w:r w:rsidRPr="00FE4E76">
        <w:rPr>
          <w:szCs w:val="24"/>
        </w:rPr>
        <w:t>стартапов</w:t>
      </w:r>
      <w:proofErr w:type="spellEnd"/>
      <w:r w:rsidRPr="00FE4E76">
        <w:rPr>
          <w:szCs w:val="24"/>
        </w:rPr>
        <w:t xml:space="preserve"> и инновационных идей заняли третье место (38,5%) в структуре требуемых объектов для досуга молодежи, пропустив вперед только потребность в бассейне (49,5%) и молодежном клубе (43,4%). Треть опрошенных </w:t>
      </w:r>
      <w:r w:rsidRPr="00FE4E76">
        <w:rPr>
          <w:szCs w:val="24"/>
        </w:rPr>
        <w:lastRenderedPageBreak/>
        <w:t xml:space="preserve">специалистов назвали в качестве необходимых для их населенного пункта площадок для занятия </w:t>
      </w:r>
      <w:proofErr w:type="spellStart"/>
      <w:r w:rsidRPr="00FE4E76">
        <w:rPr>
          <w:szCs w:val="24"/>
        </w:rPr>
        <w:t>скейтом</w:t>
      </w:r>
      <w:proofErr w:type="spellEnd"/>
      <w:r w:rsidRPr="00FE4E76">
        <w:rPr>
          <w:szCs w:val="24"/>
        </w:rPr>
        <w:t xml:space="preserve"> и </w:t>
      </w:r>
      <w:proofErr w:type="spellStart"/>
      <w:r w:rsidRPr="00FE4E76">
        <w:rPr>
          <w:szCs w:val="24"/>
        </w:rPr>
        <w:t>паркуром</w:t>
      </w:r>
      <w:proofErr w:type="spellEnd"/>
      <w:r w:rsidRPr="00FE4E76">
        <w:rPr>
          <w:szCs w:val="24"/>
        </w:rPr>
        <w:t xml:space="preserve"> (33,3%), еще чуть менее трети – открытых площадок для обсуждения актуальных вопросов, идей (29,5%).</w:t>
      </w:r>
    </w:p>
    <w:p w:rsidR="00EB6C9A" w:rsidRPr="00FE4E76" w:rsidRDefault="00EB6C9A" w:rsidP="00C6098C">
      <w:pPr>
        <w:spacing w:line="240" w:lineRule="auto"/>
        <w:ind w:firstLine="709"/>
        <w:jc w:val="both"/>
        <w:rPr>
          <w:szCs w:val="24"/>
        </w:rPr>
      </w:pPr>
      <w:r w:rsidRPr="00FE4E76">
        <w:rPr>
          <w:szCs w:val="24"/>
        </w:rPr>
        <w:t>Помимо наличия самих мест и организаций для досуговой активности, для удовлетворения потребностей молодежи важен такой фактор как их финансовая доступность. Особенно для той части молодежи, которая еще учится и, как правило, не располагает денежными средствами в достаточном количестве.</w:t>
      </w:r>
    </w:p>
    <w:p w:rsidR="00EB6C9A" w:rsidRPr="00FE4E76" w:rsidRDefault="00EB6C9A" w:rsidP="00C6098C">
      <w:pPr>
        <w:spacing w:line="240" w:lineRule="auto"/>
        <w:ind w:firstLine="709"/>
        <w:jc w:val="both"/>
        <w:rPr>
          <w:szCs w:val="24"/>
        </w:rPr>
      </w:pPr>
      <w:r w:rsidRPr="00FE4E76">
        <w:rPr>
          <w:szCs w:val="24"/>
        </w:rPr>
        <w:t xml:space="preserve">Опрос учащихся общеобразовательных школ и профессиональных образовательных организаций Ленинградской области показал, что на бесплатной основе наиболее доступными для молодежи в населенных пунктах являются спортивные секции (67,4%), творческие секции, кружки (53,8%), площадки для занятия </w:t>
      </w:r>
      <w:proofErr w:type="spellStart"/>
      <w:r w:rsidRPr="00FE4E76">
        <w:rPr>
          <w:szCs w:val="24"/>
        </w:rPr>
        <w:t>паркуром</w:t>
      </w:r>
      <w:proofErr w:type="spellEnd"/>
      <w:r w:rsidRPr="00FE4E76">
        <w:rPr>
          <w:szCs w:val="24"/>
        </w:rPr>
        <w:t xml:space="preserve">, </w:t>
      </w:r>
      <w:proofErr w:type="spellStart"/>
      <w:r w:rsidRPr="00FE4E76">
        <w:rPr>
          <w:szCs w:val="24"/>
        </w:rPr>
        <w:t>скейтом</w:t>
      </w:r>
      <w:proofErr w:type="spellEnd"/>
      <w:r w:rsidRPr="00FE4E76">
        <w:rPr>
          <w:szCs w:val="24"/>
        </w:rPr>
        <w:t xml:space="preserve"> (42,2%), секции для занятия современными видами танца (36,3%). Языковые курсы тоже доступны, но преимущественно на платной основе (43,8%). Бесплатные курсы изучения иностранного языка доступны лишь 14,3% учащихся.</w:t>
      </w:r>
    </w:p>
    <w:p w:rsidR="00EB6C9A" w:rsidRPr="00FE4E76" w:rsidRDefault="00EB6C9A" w:rsidP="00C6098C">
      <w:pPr>
        <w:spacing w:line="240" w:lineRule="auto"/>
        <w:ind w:firstLine="709"/>
        <w:jc w:val="both"/>
        <w:rPr>
          <w:szCs w:val="24"/>
        </w:rPr>
      </w:pPr>
      <w:r w:rsidRPr="00FE4E76">
        <w:rPr>
          <w:szCs w:val="24"/>
        </w:rPr>
        <w:t xml:space="preserve">Спортивные секции на бесплатной основе доступны большинству учащихся во всех муниципальных районах Ленинградской области. Самый низкий показатель уровня доступности спортивных секций, судя по результатам опроса, отмечается в Кировском (59,0%) и Выборгском (60,7%) районах, наивысший – в </w:t>
      </w:r>
      <w:proofErr w:type="spellStart"/>
      <w:r w:rsidRPr="00FE4E76">
        <w:rPr>
          <w:szCs w:val="24"/>
        </w:rPr>
        <w:t>Сланцевском</w:t>
      </w:r>
      <w:proofErr w:type="spellEnd"/>
      <w:r w:rsidRPr="00FE4E76">
        <w:rPr>
          <w:szCs w:val="24"/>
        </w:rPr>
        <w:t xml:space="preserve"> (81,3%), Бокситогорском (78,7%), Приозерском (78,5%), </w:t>
      </w:r>
      <w:proofErr w:type="spellStart"/>
      <w:r w:rsidRPr="00FE4E76">
        <w:rPr>
          <w:szCs w:val="24"/>
        </w:rPr>
        <w:t>Лужском</w:t>
      </w:r>
      <w:proofErr w:type="spellEnd"/>
      <w:r w:rsidRPr="00FE4E76">
        <w:rPr>
          <w:szCs w:val="24"/>
        </w:rPr>
        <w:t xml:space="preserve"> (74,6%) и </w:t>
      </w:r>
      <w:proofErr w:type="spellStart"/>
      <w:r w:rsidRPr="00FE4E76">
        <w:rPr>
          <w:szCs w:val="24"/>
        </w:rPr>
        <w:t>Лодейнопольском</w:t>
      </w:r>
      <w:proofErr w:type="spellEnd"/>
      <w:r w:rsidRPr="00FE4E76">
        <w:rPr>
          <w:szCs w:val="24"/>
        </w:rPr>
        <w:t xml:space="preserve"> (71,6%) муниципальных районах.</w:t>
      </w:r>
    </w:p>
    <w:p w:rsidR="00EB6C9A" w:rsidRPr="00FE4E76" w:rsidRDefault="00EB6C9A" w:rsidP="00C6098C">
      <w:pPr>
        <w:spacing w:line="240" w:lineRule="auto"/>
        <w:ind w:firstLine="709"/>
        <w:jc w:val="both"/>
        <w:rPr>
          <w:szCs w:val="24"/>
        </w:rPr>
      </w:pPr>
      <w:r w:rsidRPr="00FE4E76">
        <w:rPr>
          <w:szCs w:val="24"/>
        </w:rPr>
        <w:t xml:space="preserve">Бесплатные творческие и танцевальные секции наименее доступны учащимся </w:t>
      </w:r>
      <w:proofErr w:type="gramStart"/>
      <w:r w:rsidRPr="00FE4E76">
        <w:rPr>
          <w:szCs w:val="24"/>
        </w:rPr>
        <w:t>в</w:t>
      </w:r>
      <w:proofErr w:type="gramEnd"/>
      <w:r w:rsidRPr="00FE4E76">
        <w:rPr>
          <w:szCs w:val="24"/>
        </w:rPr>
        <w:t xml:space="preserve"> </w:t>
      </w:r>
      <w:proofErr w:type="gramStart"/>
      <w:r w:rsidRPr="00FE4E76">
        <w:rPr>
          <w:szCs w:val="24"/>
        </w:rPr>
        <w:t>Сосновоборском</w:t>
      </w:r>
      <w:proofErr w:type="gramEnd"/>
      <w:r w:rsidRPr="00FE4E76">
        <w:rPr>
          <w:szCs w:val="24"/>
        </w:rPr>
        <w:t xml:space="preserve"> городском округе (соответственно, 32,9% и 18,2%). Районами, в которых этот вид услуг доступен учащимся бесплатно в максимальной степени, являются </w:t>
      </w:r>
      <w:proofErr w:type="spellStart"/>
      <w:r w:rsidRPr="00FE4E76">
        <w:rPr>
          <w:szCs w:val="24"/>
        </w:rPr>
        <w:t>Подпорожский</w:t>
      </w:r>
      <w:proofErr w:type="spellEnd"/>
      <w:r w:rsidRPr="00FE4E76">
        <w:rPr>
          <w:szCs w:val="24"/>
        </w:rPr>
        <w:t xml:space="preserve"> (72,0% и 43,9%) и </w:t>
      </w:r>
      <w:proofErr w:type="spellStart"/>
      <w:r w:rsidRPr="00FE4E76">
        <w:rPr>
          <w:szCs w:val="24"/>
        </w:rPr>
        <w:t>Сланцевский</w:t>
      </w:r>
      <w:proofErr w:type="spellEnd"/>
      <w:r w:rsidRPr="00FE4E76">
        <w:rPr>
          <w:szCs w:val="24"/>
        </w:rPr>
        <w:t xml:space="preserve"> (70,3% и 55,5%) муниципальные районы.</w:t>
      </w:r>
    </w:p>
    <w:p w:rsidR="00EB6C9A" w:rsidRPr="00FE4E76" w:rsidRDefault="00EB6C9A" w:rsidP="00C6098C">
      <w:pPr>
        <w:spacing w:line="240" w:lineRule="auto"/>
        <w:ind w:firstLine="709"/>
        <w:jc w:val="both"/>
        <w:rPr>
          <w:szCs w:val="24"/>
        </w:rPr>
      </w:pPr>
      <w:r w:rsidRPr="00FE4E76">
        <w:rPr>
          <w:szCs w:val="24"/>
        </w:rPr>
        <w:t xml:space="preserve">Крайне дифференцированы по районам показатели доступности учащимся на бесплатной основе площадок для занятия </w:t>
      </w:r>
      <w:proofErr w:type="spellStart"/>
      <w:r w:rsidRPr="00FE4E76">
        <w:rPr>
          <w:szCs w:val="24"/>
        </w:rPr>
        <w:t>паркуром</w:t>
      </w:r>
      <w:proofErr w:type="spellEnd"/>
      <w:r w:rsidRPr="00FE4E76">
        <w:rPr>
          <w:szCs w:val="24"/>
        </w:rPr>
        <w:t xml:space="preserve">, </w:t>
      </w:r>
      <w:proofErr w:type="spellStart"/>
      <w:r w:rsidRPr="00FE4E76">
        <w:rPr>
          <w:szCs w:val="24"/>
        </w:rPr>
        <w:t>скейтом</w:t>
      </w:r>
      <w:proofErr w:type="spellEnd"/>
      <w:r w:rsidRPr="00FE4E76">
        <w:rPr>
          <w:szCs w:val="24"/>
        </w:rPr>
        <w:t xml:space="preserve"> и т.д. </w:t>
      </w:r>
      <w:proofErr w:type="gramStart"/>
      <w:r w:rsidRPr="00FE4E76">
        <w:rPr>
          <w:szCs w:val="24"/>
        </w:rPr>
        <w:t xml:space="preserve">Судя по результатам опроса, лучше всего эта инфраструктура развита в </w:t>
      </w:r>
      <w:proofErr w:type="spellStart"/>
      <w:r w:rsidRPr="00FE4E76">
        <w:rPr>
          <w:szCs w:val="24"/>
        </w:rPr>
        <w:t>Киришском</w:t>
      </w:r>
      <w:proofErr w:type="spellEnd"/>
      <w:r w:rsidRPr="00FE4E76">
        <w:rPr>
          <w:szCs w:val="24"/>
        </w:rPr>
        <w:t xml:space="preserve"> (68,4%) и Тихвинском (65,9%) муниципальных районах, а также в Сосновоборском городском округе.</w:t>
      </w:r>
      <w:proofErr w:type="gramEnd"/>
      <w:r w:rsidRPr="00FE4E76">
        <w:rPr>
          <w:szCs w:val="24"/>
        </w:rPr>
        <w:t xml:space="preserve"> Наименее доступны эта площадки в </w:t>
      </w:r>
      <w:proofErr w:type="spellStart"/>
      <w:r w:rsidRPr="00FE4E76">
        <w:rPr>
          <w:szCs w:val="24"/>
        </w:rPr>
        <w:t>Лодейнопольском</w:t>
      </w:r>
      <w:proofErr w:type="spellEnd"/>
      <w:r w:rsidRPr="00FE4E76">
        <w:rPr>
          <w:szCs w:val="24"/>
        </w:rPr>
        <w:t xml:space="preserve"> районе (16,3%).</w:t>
      </w:r>
    </w:p>
    <w:p w:rsidR="003F5AE0" w:rsidRPr="00FE4E76" w:rsidRDefault="003F5AE0" w:rsidP="00C6098C">
      <w:pPr>
        <w:pStyle w:val="1"/>
        <w:spacing w:before="0" w:after="0" w:line="240" w:lineRule="auto"/>
        <w:rPr>
          <w:b w:val="0"/>
        </w:rPr>
      </w:pPr>
      <w:bookmarkStart w:id="10" w:name="_Toc32882116"/>
      <w:r w:rsidRPr="00FE4E76">
        <w:rPr>
          <w:b w:val="0"/>
        </w:rPr>
        <w:t>4. Оценка протестного потенциала молодежи Ленинградской области на фоне имеющихся проблем в муниципальных районах</w:t>
      </w:r>
      <w:bookmarkEnd w:id="10"/>
    </w:p>
    <w:p w:rsidR="00EB6C9A" w:rsidRPr="00FE4E76" w:rsidRDefault="003F5AE0" w:rsidP="00C6098C">
      <w:pPr>
        <w:spacing w:line="240" w:lineRule="auto"/>
        <w:ind w:firstLine="709"/>
        <w:jc w:val="both"/>
        <w:rPr>
          <w:szCs w:val="24"/>
        </w:rPr>
      </w:pPr>
      <w:r w:rsidRPr="00FE4E76">
        <w:rPr>
          <w:szCs w:val="24"/>
        </w:rPr>
        <w:t xml:space="preserve">Несмотря на существующие проблемы, потенциал готовности к участию в акциях протеста среди молодежи Ленинградской области невысокий. Более двух третей опрошенной по месту жительства молодежи заявили об отсутствии намерений или готовности принять участие в каких-либо протестных акциях (42,7% заявили об </w:t>
      </w:r>
      <w:proofErr w:type="gramStart"/>
      <w:r w:rsidRPr="00FE4E76">
        <w:rPr>
          <w:szCs w:val="24"/>
        </w:rPr>
        <w:t>этом</w:t>
      </w:r>
      <w:proofErr w:type="gramEnd"/>
      <w:r w:rsidRPr="00FE4E76">
        <w:rPr>
          <w:szCs w:val="24"/>
        </w:rPr>
        <w:t xml:space="preserve"> безусловно, 25,8% с определенной степенью сомнения). </w:t>
      </w:r>
      <w:proofErr w:type="gramStart"/>
      <w:r w:rsidRPr="00FE4E76">
        <w:rPr>
          <w:szCs w:val="24"/>
        </w:rPr>
        <w:t>Хотя пятая часть участников опроса (21,2%) высказались положительно в отношении собственной готовности принять участие в акции протеста (4,8% готовы к этому, по их словам, безусловно, а 16,4%, скорее, готовы к подобным действиям), опыт эмпирических исследований показывает, что реально принимает участие в протестных акциях лишь каждый десятый от числа тех, кто заявляет о намерении выйти на улицу.</w:t>
      </w:r>
      <w:proofErr w:type="gramEnd"/>
    </w:p>
    <w:p w:rsidR="00A479CC" w:rsidRPr="00FE4E76" w:rsidRDefault="00A479CC" w:rsidP="00C6098C">
      <w:pPr>
        <w:spacing w:line="240" w:lineRule="auto"/>
        <w:ind w:firstLine="709"/>
        <w:jc w:val="both"/>
        <w:rPr>
          <w:szCs w:val="24"/>
        </w:rPr>
      </w:pPr>
      <w:r w:rsidRPr="00FE4E76">
        <w:rPr>
          <w:szCs w:val="24"/>
        </w:rPr>
        <w:t xml:space="preserve">Наибольший протестный потенциал зафиксирован в </w:t>
      </w:r>
      <w:proofErr w:type="spellStart"/>
      <w:r w:rsidRPr="00FE4E76">
        <w:rPr>
          <w:szCs w:val="24"/>
        </w:rPr>
        <w:t>Волховском</w:t>
      </w:r>
      <w:proofErr w:type="spellEnd"/>
      <w:r w:rsidRPr="00FE4E76">
        <w:rPr>
          <w:szCs w:val="24"/>
        </w:rPr>
        <w:t xml:space="preserve"> (26,7%), Выборгском (32,1 %), </w:t>
      </w:r>
      <w:proofErr w:type="spellStart"/>
      <w:r w:rsidRPr="00FE4E76">
        <w:rPr>
          <w:szCs w:val="24"/>
        </w:rPr>
        <w:t>Кингисеппском</w:t>
      </w:r>
      <w:proofErr w:type="spellEnd"/>
      <w:r w:rsidRPr="00FE4E76">
        <w:rPr>
          <w:szCs w:val="24"/>
        </w:rPr>
        <w:t xml:space="preserve"> (26,9%) муниципальных </w:t>
      </w:r>
      <w:proofErr w:type="gramStart"/>
      <w:r w:rsidRPr="00FE4E76">
        <w:rPr>
          <w:szCs w:val="24"/>
        </w:rPr>
        <w:t>районах</w:t>
      </w:r>
      <w:proofErr w:type="gramEnd"/>
      <w:r w:rsidRPr="00FE4E76">
        <w:rPr>
          <w:szCs w:val="24"/>
        </w:rPr>
        <w:t xml:space="preserve"> и Сосновоборском городском округе (33,9%).</w:t>
      </w:r>
    </w:p>
    <w:p w:rsidR="00A479CC" w:rsidRPr="00FE4E76" w:rsidRDefault="00A479CC" w:rsidP="00C6098C">
      <w:pPr>
        <w:spacing w:line="240" w:lineRule="auto"/>
        <w:ind w:firstLine="709"/>
        <w:jc w:val="both"/>
        <w:rPr>
          <w:szCs w:val="24"/>
        </w:rPr>
      </w:pPr>
      <w:r w:rsidRPr="00FE4E76">
        <w:rPr>
          <w:szCs w:val="24"/>
        </w:rPr>
        <w:t xml:space="preserve">Однако все же основная часть молодежи Ленинградской области, более двух третей (68,5%), как показали результаты опроса, не готовы участвовать в протестных акциях («скорее, нет» и «безусловно, нет»). Наиболее спокойная ситуация — в четырех муниципальных районах: Гатчинском, </w:t>
      </w:r>
      <w:proofErr w:type="spellStart"/>
      <w:r w:rsidRPr="00FE4E76">
        <w:rPr>
          <w:szCs w:val="24"/>
        </w:rPr>
        <w:t>Лодейнопольском</w:t>
      </w:r>
      <w:proofErr w:type="spellEnd"/>
      <w:r w:rsidRPr="00FE4E76">
        <w:rPr>
          <w:szCs w:val="24"/>
        </w:rPr>
        <w:t xml:space="preserve">, </w:t>
      </w:r>
      <w:proofErr w:type="spellStart"/>
      <w:r w:rsidRPr="00FE4E76">
        <w:rPr>
          <w:szCs w:val="24"/>
        </w:rPr>
        <w:t>Лужском</w:t>
      </w:r>
      <w:proofErr w:type="spellEnd"/>
      <w:r w:rsidRPr="00FE4E76">
        <w:rPr>
          <w:szCs w:val="24"/>
        </w:rPr>
        <w:t>, Тихвинском.</w:t>
      </w:r>
    </w:p>
    <w:p w:rsidR="00A479CC" w:rsidRPr="00FE4E76" w:rsidRDefault="001F0EC9" w:rsidP="00C6098C">
      <w:pPr>
        <w:spacing w:line="240" w:lineRule="auto"/>
        <w:ind w:firstLine="709"/>
        <w:jc w:val="both"/>
        <w:rPr>
          <w:szCs w:val="24"/>
        </w:rPr>
      </w:pPr>
      <w:r w:rsidRPr="00FE4E76">
        <w:rPr>
          <w:szCs w:val="24"/>
        </w:rPr>
        <w:t>Что касается несанкционированных акций протеста (несанкционированных забастовок, пикетов, митингов, демонстраций, перекрытий транспортных магистралей), то, как показали результаты опроса, из всей молодежи Ленинградской области в возрасте 14-30 лет, к участию в них готовы только 8,0%.</w:t>
      </w:r>
    </w:p>
    <w:p w:rsidR="00A479CC" w:rsidRPr="00FE4E76" w:rsidRDefault="001F0EC9" w:rsidP="00C6098C">
      <w:pPr>
        <w:spacing w:line="240" w:lineRule="auto"/>
        <w:ind w:firstLine="709"/>
        <w:jc w:val="both"/>
        <w:rPr>
          <w:szCs w:val="24"/>
        </w:rPr>
      </w:pPr>
      <w:r w:rsidRPr="00FE4E76">
        <w:rPr>
          <w:szCs w:val="24"/>
        </w:rPr>
        <w:lastRenderedPageBreak/>
        <w:t xml:space="preserve">Наибольшую степень готовности к участию в несанкционированных акциях протеста, судя по результатам опроса, демонстрируют молодые жители Всеволожского (11,4%), </w:t>
      </w:r>
      <w:proofErr w:type="spellStart"/>
      <w:r w:rsidRPr="00FE4E76">
        <w:rPr>
          <w:szCs w:val="24"/>
        </w:rPr>
        <w:t>Кингисеппского</w:t>
      </w:r>
      <w:proofErr w:type="spellEnd"/>
      <w:r w:rsidRPr="00FE4E76">
        <w:rPr>
          <w:szCs w:val="24"/>
        </w:rPr>
        <w:t xml:space="preserve"> (11,8%), </w:t>
      </w:r>
      <w:proofErr w:type="spellStart"/>
      <w:r w:rsidRPr="00FE4E76">
        <w:rPr>
          <w:szCs w:val="24"/>
        </w:rPr>
        <w:t>Киришского</w:t>
      </w:r>
      <w:proofErr w:type="spellEnd"/>
      <w:r w:rsidRPr="00FE4E76">
        <w:rPr>
          <w:szCs w:val="24"/>
        </w:rPr>
        <w:t xml:space="preserve"> (10,9%), Кировского (12,4%), районов и </w:t>
      </w:r>
      <w:proofErr w:type="spellStart"/>
      <w:r w:rsidRPr="00FE4E76">
        <w:rPr>
          <w:szCs w:val="24"/>
        </w:rPr>
        <w:t>Сосновоборского</w:t>
      </w:r>
      <w:proofErr w:type="spellEnd"/>
      <w:r w:rsidRPr="00FE4E76">
        <w:rPr>
          <w:szCs w:val="24"/>
        </w:rPr>
        <w:t xml:space="preserve"> городского округа (10,8%). Менее склонна к несанкционированному политическому протесту молодежь Гатчинского (4,1%), </w:t>
      </w:r>
      <w:proofErr w:type="spellStart"/>
      <w:r w:rsidRPr="00FE4E76">
        <w:rPr>
          <w:szCs w:val="24"/>
        </w:rPr>
        <w:t>Лодейнопольского</w:t>
      </w:r>
      <w:proofErr w:type="spellEnd"/>
      <w:r w:rsidRPr="00FE4E76">
        <w:rPr>
          <w:szCs w:val="24"/>
        </w:rPr>
        <w:t xml:space="preserve"> (0,0%), Ломоносовского (2,8%), </w:t>
      </w:r>
      <w:proofErr w:type="spellStart"/>
      <w:r w:rsidRPr="00FE4E76">
        <w:rPr>
          <w:szCs w:val="24"/>
        </w:rPr>
        <w:t>Подпорожского</w:t>
      </w:r>
      <w:proofErr w:type="spellEnd"/>
      <w:r w:rsidRPr="00FE4E76">
        <w:rPr>
          <w:szCs w:val="24"/>
        </w:rPr>
        <w:t xml:space="preserve"> (3,7%), </w:t>
      </w:r>
      <w:proofErr w:type="spellStart"/>
      <w:r w:rsidRPr="00FE4E76">
        <w:rPr>
          <w:szCs w:val="24"/>
        </w:rPr>
        <w:t>Приозерского</w:t>
      </w:r>
      <w:proofErr w:type="spellEnd"/>
      <w:r w:rsidRPr="00FE4E76">
        <w:rPr>
          <w:szCs w:val="24"/>
        </w:rPr>
        <w:t xml:space="preserve"> (5,4%), Тихвинского (1,7%) муниципальных районов.</w:t>
      </w:r>
    </w:p>
    <w:p w:rsidR="00A479CC" w:rsidRPr="00FE4E76" w:rsidRDefault="00A479CC" w:rsidP="00C6098C">
      <w:pPr>
        <w:spacing w:line="240" w:lineRule="auto"/>
        <w:ind w:firstLine="709"/>
        <w:jc w:val="both"/>
        <w:rPr>
          <w:szCs w:val="24"/>
        </w:rPr>
      </w:pPr>
      <w:r w:rsidRPr="00FE4E76">
        <w:rPr>
          <w:szCs w:val="24"/>
        </w:rPr>
        <w:t xml:space="preserve">Оценки, высказанные в ходе исследования экспертами, в целом подтвердили вывод об относительно невысоком потенциале готовности молодежи Ленинградской области к политическому протесту, определенному по результатам опроса самой молодежи. Считают, что потенциал политического протеста молодежи в настоящий момент низкий, идеологическое противостояние в сознании молодежи отсутствует, эксперты из </w:t>
      </w:r>
      <w:proofErr w:type="spellStart"/>
      <w:r w:rsidRPr="00FE4E76">
        <w:rPr>
          <w:szCs w:val="24"/>
        </w:rPr>
        <w:t>Волосовского</w:t>
      </w:r>
      <w:proofErr w:type="spellEnd"/>
      <w:r w:rsidRPr="00FE4E76">
        <w:rPr>
          <w:szCs w:val="24"/>
        </w:rPr>
        <w:t xml:space="preserve">, Выборгского, </w:t>
      </w:r>
      <w:proofErr w:type="spellStart"/>
      <w:r w:rsidRPr="00FE4E76">
        <w:rPr>
          <w:szCs w:val="24"/>
        </w:rPr>
        <w:t>Кингисеппского</w:t>
      </w:r>
      <w:proofErr w:type="spellEnd"/>
      <w:r w:rsidRPr="00FE4E76">
        <w:rPr>
          <w:szCs w:val="24"/>
        </w:rPr>
        <w:t xml:space="preserve">, Кировского, </w:t>
      </w:r>
      <w:proofErr w:type="spellStart"/>
      <w:r w:rsidRPr="00FE4E76">
        <w:rPr>
          <w:szCs w:val="24"/>
        </w:rPr>
        <w:t>Лодейнопольского</w:t>
      </w:r>
      <w:proofErr w:type="spellEnd"/>
      <w:r w:rsidRPr="00FE4E76">
        <w:rPr>
          <w:szCs w:val="24"/>
        </w:rPr>
        <w:t xml:space="preserve">, Ломоносовского, </w:t>
      </w:r>
      <w:proofErr w:type="spellStart"/>
      <w:r w:rsidRPr="00FE4E76">
        <w:rPr>
          <w:szCs w:val="24"/>
        </w:rPr>
        <w:t>Приозерского</w:t>
      </w:r>
      <w:proofErr w:type="spellEnd"/>
      <w:r w:rsidRPr="00FE4E76">
        <w:rPr>
          <w:szCs w:val="24"/>
        </w:rPr>
        <w:t xml:space="preserve"> и Тихвинского районов.</w:t>
      </w:r>
      <w:r w:rsidRPr="00FE4E76">
        <w:t xml:space="preserve"> </w:t>
      </w:r>
      <w:r w:rsidRPr="00FE4E76">
        <w:rPr>
          <w:szCs w:val="24"/>
        </w:rPr>
        <w:t>Эксперты из администрации Ленинградской области преимущественно выразили ту точку зрения, что протестная политическая активность молодежи в регионе вообще отсутствует.</w:t>
      </w:r>
    </w:p>
    <w:p w:rsidR="00A479CC" w:rsidRPr="00FE4E76" w:rsidRDefault="00A479CC" w:rsidP="00C6098C">
      <w:pPr>
        <w:spacing w:line="240" w:lineRule="auto"/>
        <w:ind w:firstLine="709"/>
        <w:jc w:val="both"/>
        <w:rPr>
          <w:szCs w:val="24"/>
        </w:rPr>
      </w:pPr>
      <w:r w:rsidRPr="00FE4E76">
        <w:rPr>
          <w:szCs w:val="24"/>
        </w:rPr>
        <w:t xml:space="preserve">Точка зрения экспертов из числа депутатского корпуса Ленинградской области, как показали результаты опроса, во многом совпала с мнением экспертов из администрации области. Однако </w:t>
      </w:r>
      <w:proofErr w:type="gramStart"/>
      <w:r w:rsidRPr="00FE4E76">
        <w:rPr>
          <w:szCs w:val="24"/>
        </w:rPr>
        <w:t>отдельные</w:t>
      </w:r>
      <w:proofErr w:type="gramEnd"/>
      <w:r w:rsidRPr="00FE4E76">
        <w:rPr>
          <w:szCs w:val="24"/>
        </w:rPr>
        <w:t xml:space="preserve"> незначительные расхождение в оценках отмечались.</w:t>
      </w:r>
    </w:p>
    <w:p w:rsidR="00A479CC" w:rsidRPr="00FE4E76" w:rsidRDefault="00A479CC" w:rsidP="00C6098C">
      <w:pPr>
        <w:spacing w:line="240" w:lineRule="auto"/>
        <w:ind w:firstLine="709"/>
        <w:jc w:val="both"/>
        <w:rPr>
          <w:szCs w:val="24"/>
        </w:rPr>
      </w:pPr>
      <w:r w:rsidRPr="00FE4E76">
        <w:rPr>
          <w:szCs w:val="24"/>
        </w:rPr>
        <w:t>Во-первых, эксперты из числа представителей законодательной власти региона не отрицали сам факт наличия, хотя и слабо выраженного, в настоящее время протестного потенциала у молодежи Ленинградской области.</w:t>
      </w:r>
    </w:p>
    <w:p w:rsidR="00A479CC" w:rsidRPr="00FE4E76" w:rsidRDefault="00A479CC" w:rsidP="00C6098C">
      <w:pPr>
        <w:spacing w:line="240" w:lineRule="auto"/>
        <w:ind w:firstLine="709"/>
        <w:jc w:val="both"/>
        <w:rPr>
          <w:szCs w:val="24"/>
        </w:rPr>
      </w:pPr>
      <w:r w:rsidRPr="00FE4E76">
        <w:rPr>
          <w:szCs w:val="24"/>
        </w:rPr>
        <w:t xml:space="preserve">Во-вторых, эксперты из числа депутатов </w:t>
      </w:r>
      <w:proofErr w:type="spellStart"/>
      <w:r w:rsidRPr="00FE4E76">
        <w:rPr>
          <w:szCs w:val="24"/>
        </w:rPr>
        <w:t>ЗАКСа</w:t>
      </w:r>
      <w:proofErr w:type="spellEnd"/>
      <w:r w:rsidRPr="00FE4E76">
        <w:rPr>
          <w:szCs w:val="24"/>
        </w:rPr>
        <w:t>, признавали факты уже имевших место в Ленинградской области попыток реализации этого протестного потенциала молодежи в прошлом.</w:t>
      </w:r>
    </w:p>
    <w:p w:rsidR="00A479CC" w:rsidRPr="00FE4E76" w:rsidRDefault="00A479CC" w:rsidP="00C6098C">
      <w:pPr>
        <w:spacing w:line="240" w:lineRule="auto"/>
        <w:ind w:firstLine="709"/>
        <w:jc w:val="both"/>
        <w:rPr>
          <w:szCs w:val="24"/>
        </w:rPr>
      </w:pPr>
      <w:r w:rsidRPr="00FE4E76">
        <w:rPr>
          <w:szCs w:val="24"/>
        </w:rPr>
        <w:t xml:space="preserve">В-третьих, эксперты из числа депутатов </w:t>
      </w:r>
      <w:proofErr w:type="spellStart"/>
      <w:r w:rsidRPr="00FE4E76">
        <w:rPr>
          <w:szCs w:val="24"/>
        </w:rPr>
        <w:t>ЗАКСа</w:t>
      </w:r>
      <w:proofErr w:type="spellEnd"/>
      <w:r w:rsidRPr="00FE4E76">
        <w:rPr>
          <w:szCs w:val="24"/>
        </w:rPr>
        <w:t>, рассматривают протестный потенциал молодежи в более широком контексте. В частности, индикатором протестного потенциала, в том числе молодежи, эксперты рассматривают снижение поддержки на выборах кандидатов, выдвигающихся от партии «Единая Россия и голосование за представителей оппозиционных партий.</w:t>
      </w:r>
    </w:p>
    <w:p w:rsidR="00A479CC" w:rsidRPr="00FE4E76" w:rsidRDefault="00A479CC" w:rsidP="00C6098C">
      <w:pPr>
        <w:spacing w:line="240" w:lineRule="auto"/>
        <w:ind w:firstLine="709"/>
        <w:jc w:val="both"/>
        <w:rPr>
          <w:szCs w:val="24"/>
        </w:rPr>
      </w:pPr>
      <w:r w:rsidRPr="00FE4E76">
        <w:rPr>
          <w:szCs w:val="24"/>
        </w:rPr>
        <w:t xml:space="preserve">В-четвертых, эксперты из числа депутатов </w:t>
      </w:r>
      <w:proofErr w:type="spellStart"/>
      <w:r w:rsidRPr="00FE4E76">
        <w:rPr>
          <w:szCs w:val="24"/>
        </w:rPr>
        <w:t>ЗАКСа</w:t>
      </w:r>
      <w:proofErr w:type="spellEnd"/>
      <w:r w:rsidRPr="00FE4E76">
        <w:rPr>
          <w:szCs w:val="24"/>
        </w:rPr>
        <w:t>, отмечали небольшой, но все-таки рост протестных настроений.</w:t>
      </w:r>
    </w:p>
    <w:p w:rsidR="00A479CC" w:rsidRPr="00FE4E76" w:rsidRDefault="00A479CC" w:rsidP="00C6098C">
      <w:pPr>
        <w:spacing w:line="240" w:lineRule="auto"/>
        <w:ind w:firstLine="709"/>
        <w:jc w:val="both"/>
        <w:rPr>
          <w:rFonts w:cs="Times New Roman"/>
        </w:rPr>
      </w:pPr>
      <w:r w:rsidRPr="00FE4E76">
        <w:rPr>
          <w:rFonts w:cs="Times New Roman"/>
          <w:shd w:val="clear" w:color="auto" w:fill="FFFFFF"/>
        </w:rPr>
        <w:t>Эксперты Всеволожского района, о</w:t>
      </w:r>
      <w:r w:rsidRPr="00FE4E76">
        <w:rPr>
          <w:rFonts w:cs="Times New Roman"/>
        </w:rPr>
        <w:t>трицая в ходе опроса наличие протестных настроений и действий молодежи в своем районе одновременно говорили, что молодежь имеет возможность (и такие случаи были) поехать в близости Санкт-Петербург и там принять участие в каких-либо публичных акциях: «</w:t>
      </w:r>
      <w:r w:rsidRPr="00FE4E76">
        <w:rPr>
          <w:rFonts w:cs="Times New Roman"/>
          <w:i/>
        </w:rPr>
        <w:t xml:space="preserve">У нас на территории точно митингов никаких не было. </w:t>
      </w:r>
      <w:proofErr w:type="gramStart"/>
      <w:r w:rsidRPr="00FE4E76">
        <w:rPr>
          <w:rFonts w:cs="Times New Roman"/>
          <w:i/>
        </w:rPr>
        <w:t>Да, они участвуют – вот шли они по Невскому, взяли там всех вместе, и потом мы рассматривали протоколы как об административном правонарушении</w:t>
      </w:r>
      <w:r w:rsidRPr="00FE4E76">
        <w:rPr>
          <w:rFonts w:cs="Times New Roman"/>
        </w:rPr>
        <w:t xml:space="preserve">» </w:t>
      </w:r>
      <w:r w:rsidRPr="00FE4E76">
        <w:rPr>
          <w:rFonts w:eastAsia="Times New Roman" w:cs="Times New Roman"/>
          <w:bCs/>
          <w:lang w:eastAsia="ru-RU"/>
        </w:rPr>
        <w:t>(Работник админ.</w:t>
      </w:r>
      <w:proofErr w:type="gramEnd"/>
      <w:r w:rsidRPr="00FE4E76">
        <w:rPr>
          <w:rFonts w:eastAsia="Times New Roman" w:cs="Times New Roman"/>
          <w:bCs/>
          <w:lang w:eastAsia="ru-RU"/>
        </w:rPr>
        <w:t xml:space="preserve"> МО, </w:t>
      </w:r>
      <w:r w:rsidRPr="00FE4E76">
        <w:rPr>
          <w:rFonts w:cs="Times New Roman"/>
          <w:shd w:val="clear" w:color="auto" w:fill="FFFFFF"/>
        </w:rPr>
        <w:t>Всеволожский муниципальный район</w:t>
      </w:r>
      <w:r w:rsidRPr="00FE4E76">
        <w:rPr>
          <w:rFonts w:cs="Times New Roman"/>
        </w:rPr>
        <w:t>). Мотивация участников протеста при этом, по мнению экспертов, не имеет глубоких политических корней.</w:t>
      </w:r>
    </w:p>
    <w:p w:rsidR="00A479CC" w:rsidRPr="00FE4E76" w:rsidRDefault="00A479CC" w:rsidP="00C6098C">
      <w:pPr>
        <w:spacing w:line="240" w:lineRule="auto"/>
        <w:ind w:firstLine="709"/>
        <w:jc w:val="both"/>
        <w:rPr>
          <w:szCs w:val="24"/>
        </w:rPr>
      </w:pPr>
      <w:r w:rsidRPr="00FE4E76">
        <w:rPr>
          <w:szCs w:val="24"/>
        </w:rPr>
        <w:t>В целом, по мнению экспертов, на серьезные протестные акции молодежь поднимется только в случае появления очень сильного политического лидера. Алексей Навальный, по мнению экспертов, для такой роли не годится.</w:t>
      </w:r>
    </w:p>
    <w:p w:rsidR="001F0EC9" w:rsidRPr="00FE4E76" w:rsidRDefault="001F0EC9" w:rsidP="00C6098C">
      <w:pPr>
        <w:spacing w:line="240" w:lineRule="auto"/>
        <w:ind w:firstLine="709"/>
        <w:jc w:val="both"/>
        <w:rPr>
          <w:szCs w:val="24"/>
        </w:rPr>
      </w:pPr>
      <w:r w:rsidRPr="00FE4E76">
        <w:rPr>
          <w:szCs w:val="24"/>
        </w:rPr>
        <w:t xml:space="preserve">Сравнительно невысокий протестный потенциал молодёжи Ленинградской области во-многом объясняется </w:t>
      </w:r>
      <w:proofErr w:type="gramStart"/>
      <w:r w:rsidRPr="00FE4E76">
        <w:rPr>
          <w:szCs w:val="24"/>
        </w:rPr>
        <w:t>низким</w:t>
      </w:r>
      <w:proofErr w:type="gramEnd"/>
      <w:r w:rsidRPr="00FE4E76">
        <w:rPr>
          <w:szCs w:val="24"/>
        </w:rPr>
        <w:t xml:space="preserve"> интересов к политике вообще, возможно на фоне других житейских проблем.</w:t>
      </w:r>
    </w:p>
    <w:p w:rsidR="001F0EC9" w:rsidRPr="00FE4E76" w:rsidRDefault="005D3D1E" w:rsidP="00C6098C">
      <w:pPr>
        <w:spacing w:line="240" w:lineRule="auto"/>
        <w:ind w:firstLine="709"/>
        <w:jc w:val="both"/>
        <w:rPr>
          <w:szCs w:val="24"/>
        </w:rPr>
      </w:pPr>
      <w:r w:rsidRPr="00FE4E76">
        <w:rPr>
          <w:szCs w:val="24"/>
        </w:rPr>
        <w:t>Согласно данным полученным в ходе квартирного опроса молодежи, уровень интереса к политике молодежи Ленинградской области невысокий: менее 30% участников опроса заявили, что они очень (6,2%) или в некоторой степени (23%) интересуются политикой. Более двух третей молодежи практически индифферентны к происходящим политическим событиям: 28,9% интересуются в малой степени, 39,8% не интересуются совсем</w:t>
      </w:r>
      <w:r w:rsidR="00E11357" w:rsidRPr="00FE4E76">
        <w:rPr>
          <w:szCs w:val="24"/>
        </w:rPr>
        <w:t>.</w:t>
      </w:r>
    </w:p>
    <w:p w:rsidR="00E11357" w:rsidRPr="00FE4E76" w:rsidRDefault="00E11357" w:rsidP="00C6098C">
      <w:pPr>
        <w:spacing w:line="240" w:lineRule="auto"/>
        <w:ind w:firstLine="709"/>
        <w:jc w:val="both"/>
        <w:rPr>
          <w:szCs w:val="24"/>
        </w:rPr>
      </w:pPr>
      <w:r w:rsidRPr="00FE4E76">
        <w:rPr>
          <w:szCs w:val="24"/>
        </w:rPr>
        <w:lastRenderedPageBreak/>
        <w:t xml:space="preserve">В большей степени, в целом по Ленинградской области, интерес к политике проявляет молодежь, проживающая в следующих районах: Всеволожском (41%), </w:t>
      </w:r>
      <w:proofErr w:type="spellStart"/>
      <w:r w:rsidRPr="00FE4E76">
        <w:rPr>
          <w:szCs w:val="24"/>
        </w:rPr>
        <w:t>Кингисеппском</w:t>
      </w:r>
      <w:proofErr w:type="spellEnd"/>
      <w:r w:rsidRPr="00FE4E76">
        <w:rPr>
          <w:szCs w:val="24"/>
        </w:rPr>
        <w:t xml:space="preserve"> (42,7%), Сосново</w:t>
      </w:r>
      <w:r w:rsidR="00FE4E76" w:rsidRPr="00FE4E76">
        <w:rPr>
          <w:szCs w:val="24"/>
        </w:rPr>
        <w:t>борском городском округе</w:t>
      </w:r>
      <w:r w:rsidRPr="00FE4E76">
        <w:rPr>
          <w:szCs w:val="24"/>
        </w:rPr>
        <w:t xml:space="preserve"> (49,3%). Менее</w:t>
      </w:r>
      <w:proofErr w:type="gramStart"/>
      <w:r w:rsidRPr="00FE4E76">
        <w:rPr>
          <w:szCs w:val="24"/>
        </w:rPr>
        <w:t>,</w:t>
      </w:r>
      <w:proofErr w:type="gramEnd"/>
      <w:r w:rsidRPr="00FE4E76">
        <w:rPr>
          <w:szCs w:val="24"/>
        </w:rPr>
        <w:t xml:space="preserve"> чем в среднем по области, молодежь политизирована в Бокситогорском (проявляют повышенный интерес к политике только 17,8%), </w:t>
      </w:r>
      <w:proofErr w:type="spellStart"/>
      <w:r w:rsidRPr="00FE4E76">
        <w:rPr>
          <w:szCs w:val="24"/>
        </w:rPr>
        <w:t>Волховском</w:t>
      </w:r>
      <w:proofErr w:type="spellEnd"/>
      <w:r w:rsidRPr="00FE4E76">
        <w:rPr>
          <w:szCs w:val="24"/>
        </w:rPr>
        <w:t xml:space="preserve"> (15,5%), </w:t>
      </w:r>
      <w:proofErr w:type="spellStart"/>
      <w:r w:rsidRPr="00FE4E76">
        <w:rPr>
          <w:szCs w:val="24"/>
        </w:rPr>
        <w:t>Киришском</w:t>
      </w:r>
      <w:proofErr w:type="spellEnd"/>
      <w:r w:rsidRPr="00FE4E76">
        <w:rPr>
          <w:szCs w:val="24"/>
        </w:rPr>
        <w:t xml:space="preserve"> (21,5%), </w:t>
      </w:r>
      <w:proofErr w:type="spellStart"/>
      <w:r w:rsidRPr="00FE4E76">
        <w:rPr>
          <w:szCs w:val="24"/>
        </w:rPr>
        <w:t>Лодейнопольском</w:t>
      </w:r>
      <w:proofErr w:type="spellEnd"/>
      <w:r w:rsidRPr="00FE4E76">
        <w:rPr>
          <w:szCs w:val="24"/>
        </w:rPr>
        <w:t xml:space="preserve"> (14,8%), </w:t>
      </w:r>
      <w:proofErr w:type="spellStart"/>
      <w:r w:rsidRPr="00FE4E76">
        <w:rPr>
          <w:szCs w:val="24"/>
        </w:rPr>
        <w:t>Лужском</w:t>
      </w:r>
      <w:proofErr w:type="spellEnd"/>
      <w:r w:rsidRPr="00FE4E76">
        <w:rPr>
          <w:szCs w:val="24"/>
        </w:rPr>
        <w:t xml:space="preserve"> (23,2%), </w:t>
      </w:r>
      <w:proofErr w:type="spellStart"/>
      <w:r w:rsidRPr="00FE4E76">
        <w:rPr>
          <w:szCs w:val="24"/>
        </w:rPr>
        <w:t>Подпорожском</w:t>
      </w:r>
      <w:proofErr w:type="spellEnd"/>
      <w:r w:rsidRPr="00FE4E76">
        <w:rPr>
          <w:szCs w:val="24"/>
        </w:rPr>
        <w:t xml:space="preserve"> (20,5%) муниципальных районах.</w:t>
      </w:r>
    </w:p>
    <w:p w:rsidR="00E11357" w:rsidRPr="00FE4E76" w:rsidRDefault="00B2216A" w:rsidP="00C6098C">
      <w:pPr>
        <w:pStyle w:val="1"/>
        <w:spacing w:before="0" w:after="0" w:line="240" w:lineRule="auto"/>
        <w:rPr>
          <w:b w:val="0"/>
        </w:rPr>
      </w:pPr>
      <w:bookmarkStart w:id="11" w:name="_Toc32882117"/>
      <w:r w:rsidRPr="00FE4E76">
        <w:rPr>
          <w:b w:val="0"/>
        </w:rPr>
        <w:t xml:space="preserve">5. Оценка распространения в молодежной среде негативных явлений, </w:t>
      </w:r>
      <w:proofErr w:type="spellStart"/>
      <w:r w:rsidRPr="00FE4E76">
        <w:rPr>
          <w:b w:val="0"/>
        </w:rPr>
        <w:t>девиантного</w:t>
      </w:r>
      <w:proofErr w:type="spellEnd"/>
      <w:r w:rsidRPr="00FE4E76">
        <w:rPr>
          <w:b w:val="0"/>
        </w:rPr>
        <w:t xml:space="preserve"> поведения</w:t>
      </w:r>
      <w:bookmarkEnd w:id="11"/>
    </w:p>
    <w:p w:rsidR="00B2216A" w:rsidRPr="00FE4E76" w:rsidRDefault="00EA54C7" w:rsidP="00C6098C">
      <w:pPr>
        <w:spacing w:line="240" w:lineRule="auto"/>
        <w:ind w:firstLine="709"/>
        <w:jc w:val="both"/>
        <w:rPr>
          <w:szCs w:val="24"/>
        </w:rPr>
      </w:pPr>
      <w:r w:rsidRPr="00FE4E76">
        <w:rPr>
          <w:szCs w:val="24"/>
        </w:rPr>
        <w:t>Почти треть опрошенной молодежи ответила, что имеет опыт употребления алкоголя в размере целой порции или даже больше (71,0%), тогда как 15,3% респондентов пробовали алкоголь, но не употребляли целую порцию, и лишь 13,6% не пробовали и не употребляли алкоголь.</w:t>
      </w:r>
      <w:r w:rsidRPr="00FE4E76">
        <w:t xml:space="preserve"> </w:t>
      </w:r>
      <w:r w:rsidRPr="00FE4E76">
        <w:rPr>
          <w:szCs w:val="24"/>
        </w:rPr>
        <w:t xml:space="preserve">Была обнаружена статистически значимая связь между районом проживания и опытом потребления алкоголя в частности, как и в группах школьников, так и в группе студентов. Больше всего среди молодежи потребляют одну или больше порцию в Выборгском, Кировском, </w:t>
      </w:r>
      <w:proofErr w:type="spellStart"/>
      <w:r w:rsidRPr="00FE4E76">
        <w:rPr>
          <w:szCs w:val="24"/>
        </w:rPr>
        <w:t>Кингисеппском</w:t>
      </w:r>
      <w:proofErr w:type="spellEnd"/>
      <w:r w:rsidRPr="00FE4E76">
        <w:rPr>
          <w:szCs w:val="24"/>
        </w:rPr>
        <w:t xml:space="preserve">, </w:t>
      </w:r>
      <w:proofErr w:type="spellStart"/>
      <w:r w:rsidRPr="00FE4E76">
        <w:rPr>
          <w:szCs w:val="24"/>
        </w:rPr>
        <w:t>Тосненском</w:t>
      </w:r>
      <w:proofErr w:type="spellEnd"/>
      <w:r w:rsidRPr="00FE4E76">
        <w:rPr>
          <w:szCs w:val="24"/>
        </w:rPr>
        <w:t xml:space="preserve"> муниципальных </w:t>
      </w:r>
      <w:proofErr w:type="gramStart"/>
      <w:r w:rsidRPr="00FE4E76">
        <w:rPr>
          <w:szCs w:val="24"/>
        </w:rPr>
        <w:t>районах</w:t>
      </w:r>
      <w:proofErr w:type="gramEnd"/>
      <w:r w:rsidRPr="00FE4E76">
        <w:rPr>
          <w:szCs w:val="24"/>
        </w:rPr>
        <w:t xml:space="preserve"> и Сосновоборском городском округе</w:t>
      </w:r>
    </w:p>
    <w:p w:rsidR="00EA54C7" w:rsidRPr="00FE4E76" w:rsidRDefault="00EA54C7" w:rsidP="00C6098C">
      <w:pPr>
        <w:spacing w:line="240" w:lineRule="auto"/>
        <w:ind w:firstLine="709"/>
        <w:jc w:val="both"/>
        <w:rPr>
          <w:szCs w:val="24"/>
        </w:rPr>
      </w:pPr>
      <w:r w:rsidRPr="00FE4E76">
        <w:rPr>
          <w:szCs w:val="24"/>
        </w:rPr>
        <w:t>Средний возраст начала употребления алкоголя в школе - 14 лет, в колледже - 16 лет.</w:t>
      </w:r>
    </w:p>
    <w:p w:rsidR="00EA54C7" w:rsidRPr="00FE4E76" w:rsidRDefault="00EA54C7" w:rsidP="00C6098C">
      <w:pPr>
        <w:spacing w:line="240" w:lineRule="auto"/>
        <w:ind w:firstLine="709"/>
        <w:jc w:val="both"/>
        <w:rPr>
          <w:szCs w:val="24"/>
        </w:rPr>
      </w:pPr>
      <w:r w:rsidRPr="00FE4E76">
        <w:rPr>
          <w:szCs w:val="24"/>
        </w:rPr>
        <w:t xml:space="preserve">Если рассматривать группы обучающихся в колледжах и в школах Ленинградской области, то студенты колледжей употребляют больше алкоголя, чем учащиеся школ - употребляли целую порцию или больше 31,6% и 18,7% опрошенных, соответственно. Чуть больше одной трети (35,4%) школьников пробовали алкоголь и почти половина (45,8%) никогда не пробовали алкоголь, тогда как </w:t>
      </w:r>
      <w:proofErr w:type="gramStart"/>
      <w:r w:rsidRPr="00FE4E76">
        <w:rPr>
          <w:szCs w:val="24"/>
        </w:rPr>
        <w:t>среди</w:t>
      </w:r>
      <w:proofErr w:type="gramEnd"/>
      <w:r w:rsidRPr="00FE4E76">
        <w:rPr>
          <w:szCs w:val="24"/>
        </w:rPr>
        <w:t xml:space="preserve"> обучающихся в колледже пробовавших и не употребляющих меньше - 29,5% и 38,9%. </w:t>
      </w:r>
    </w:p>
    <w:p w:rsidR="00EA54C7" w:rsidRPr="00FE4E76" w:rsidRDefault="00EA54C7" w:rsidP="00C6098C">
      <w:pPr>
        <w:spacing w:line="240" w:lineRule="auto"/>
        <w:ind w:firstLine="709"/>
        <w:jc w:val="both"/>
        <w:rPr>
          <w:szCs w:val="24"/>
        </w:rPr>
      </w:pPr>
      <w:r w:rsidRPr="00FE4E76">
        <w:rPr>
          <w:szCs w:val="24"/>
        </w:rPr>
        <w:t>Во всех районах школьники имеют меньший опыт потребления, чем студенты колледжей. Больше всего учащихся школ употребля</w:t>
      </w:r>
      <w:r w:rsidR="00820A17" w:rsidRPr="00FE4E76">
        <w:rPr>
          <w:szCs w:val="24"/>
        </w:rPr>
        <w:t>ют</w:t>
      </w:r>
      <w:r w:rsidRPr="00FE4E76">
        <w:rPr>
          <w:szCs w:val="24"/>
        </w:rPr>
        <w:t xml:space="preserve"> алкоголь в следующих районах: </w:t>
      </w:r>
      <w:proofErr w:type="spellStart"/>
      <w:r w:rsidRPr="00FE4E76">
        <w:rPr>
          <w:szCs w:val="24"/>
        </w:rPr>
        <w:t>Лужский</w:t>
      </w:r>
      <w:proofErr w:type="spellEnd"/>
      <w:r w:rsidR="00820A17" w:rsidRPr="00FE4E76">
        <w:rPr>
          <w:szCs w:val="24"/>
        </w:rPr>
        <w:t>,</w:t>
      </w:r>
      <w:r w:rsidRPr="00FE4E76">
        <w:rPr>
          <w:szCs w:val="24"/>
        </w:rPr>
        <w:t xml:space="preserve"> Всеволожски</w:t>
      </w:r>
      <w:r w:rsidR="00820A17" w:rsidRPr="00FE4E76">
        <w:rPr>
          <w:szCs w:val="24"/>
        </w:rPr>
        <w:t>й</w:t>
      </w:r>
      <w:r w:rsidRPr="00FE4E76">
        <w:rPr>
          <w:szCs w:val="24"/>
        </w:rPr>
        <w:t xml:space="preserve">, </w:t>
      </w:r>
      <w:proofErr w:type="spellStart"/>
      <w:r w:rsidRPr="00FE4E76">
        <w:rPr>
          <w:szCs w:val="24"/>
        </w:rPr>
        <w:t>Тосненский</w:t>
      </w:r>
      <w:proofErr w:type="spellEnd"/>
      <w:r w:rsidRPr="00FE4E76">
        <w:rPr>
          <w:szCs w:val="24"/>
        </w:rPr>
        <w:t xml:space="preserve">, </w:t>
      </w:r>
      <w:proofErr w:type="spellStart"/>
      <w:r w:rsidRPr="00FE4E76">
        <w:rPr>
          <w:szCs w:val="24"/>
        </w:rPr>
        <w:t>Волховский</w:t>
      </w:r>
      <w:proofErr w:type="spellEnd"/>
      <w:r w:rsidRPr="00FE4E76">
        <w:rPr>
          <w:szCs w:val="24"/>
        </w:rPr>
        <w:t xml:space="preserve">, </w:t>
      </w:r>
      <w:proofErr w:type="spellStart"/>
      <w:r w:rsidRPr="00FE4E76">
        <w:rPr>
          <w:szCs w:val="24"/>
        </w:rPr>
        <w:t>Киришский</w:t>
      </w:r>
      <w:proofErr w:type="spellEnd"/>
      <w:r w:rsidRPr="00FE4E76">
        <w:rPr>
          <w:szCs w:val="24"/>
        </w:rPr>
        <w:t xml:space="preserve">, </w:t>
      </w:r>
      <w:proofErr w:type="spellStart"/>
      <w:r w:rsidRPr="00FE4E76">
        <w:rPr>
          <w:szCs w:val="24"/>
        </w:rPr>
        <w:t>Сланцевский</w:t>
      </w:r>
      <w:proofErr w:type="spellEnd"/>
      <w:r w:rsidRPr="00FE4E76">
        <w:rPr>
          <w:szCs w:val="24"/>
        </w:rPr>
        <w:t>.</w:t>
      </w:r>
    </w:p>
    <w:p w:rsidR="00EA54C7" w:rsidRPr="00FE4E76" w:rsidRDefault="00EA54C7" w:rsidP="00C6098C">
      <w:pPr>
        <w:spacing w:line="240" w:lineRule="auto"/>
        <w:ind w:firstLine="709"/>
        <w:jc w:val="both"/>
        <w:rPr>
          <w:szCs w:val="24"/>
        </w:rPr>
      </w:pPr>
      <w:r w:rsidRPr="00FE4E76">
        <w:rPr>
          <w:szCs w:val="24"/>
        </w:rPr>
        <w:t xml:space="preserve">Большое количество учащихся колледжей потребляют алкоголь в 4 районах: </w:t>
      </w:r>
      <w:proofErr w:type="gramStart"/>
      <w:r w:rsidRPr="00FE4E76">
        <w:rPr>
          <w:szCs w:val="24"/>
        </w:rPr>
        <w:t>Выборгск</w:t>
      </w:r>
      <w:r w:rsidR="00820A17" w:rsidRPr="00FE4E76">
        <w:rPr>
          <w:szCs w:val="24"/>
        </w:rPr>
        <w:t>ом</w:t>
      </w:r>
      <w:r w:rsidRPr="00FE4E76">
        <w:rPr>
          <w:szCs w:val="24"/>
        </w:rPr>
        <w:t xml:space="preserve">, </w:t>
      </w:r>
      <w:proofErr w:type="spellStart"/>
      <w:r w:rsidRPr="00FE4E76">
        <w:rPr>
          <w:szCs w:val="24"/>
        </w:rPr>
        <w:t>Кингисеппск</w:t>
      </w:r>
      <w:r w:rsidR="00820A17" w:rsidRPr="00FE4E76">
        <w:rPr>
          <w:szCs w:val="24"/>
        </w:rPr>
        <w:t>ом</w:t>
      </w:r>
      <w:proofErr w:type="spellEnd"/>
      <w:r w:rsidRPr="00FE4E76">
        <w:rPr>
          <w:szCs w:val="24"/>
        </w:rPr>
        <w:t xml:space="preserve">, </w:t>
      </w:r>
      <w:proofErr w:type="spellStart"/>
      <w:r w:rsidRPr="00FE4E76">
        <w:rPr>
          <w:szCs w:val="24"/>
        </w:rPr>
        <w:t>Подпорожск</w:t>
      </w:r>
      <w:r w:rsidR="00820A17" w:rsidRPr="00FE4E76">
        <w:rPr>
          <w:szCs w:val="24"/>
        </w:rPr>
        <w:t>ом</w:t>
      </w:r>
      <w:proofErr w:type="spellEnd"/>
      <w:r w:rsidR="00820A17" w:rsidRPr="00FE4E76">
        <w:rPr>
          <w:szCs w:val="24"/>
        </w:rPr>
        <w:t>,</w:t>
      </w:r>
      <w:r w:rsidRPr="00FE4E76">
        <w:rPr>
          <w:szCs w:val="24"/>
        </w:rPr>
        <w:t xml:space="preserve"> </w:t>
      </w:r>
      <w:proofErr w:type="spellStart"/>
      <w:r w:rsidRPr="00FE4E76">
        <w:rPr>
          <w:szCs w:val="24"/>
        </w:rPr>
        <w:t>Тосненск</w:t>
      </w:r>
      <w:r w:rsidR="00820A17" w:rsidRPr="00FE4E76">
        <w:rPr>
          <w:szCs w:val="24"/>
        </w:rPr>
        <w:t>ом</w:t>
      </w:r>
      <w:proofErr w:type="spellEnd"/>
      <w:r w:rsidRPr="00FE4E76">
        <w:rPr>
          <w:szCs w:val="24"/>
        </w:rPr>
        <w:t xml:space="preserve"> и Сосновоборском городском округе</w:t>
      </w:r>
      <w:proofErr w:type="gramEnd"/>
    </w:p>
    <w:p w:rsidR="00F91424" w:rsidRPr="00FE4E76" w:rsidRDefault="00F91424" w:rsidP="00C6098C">
      <w:pPr>
        <w:spacing w:line="240" w:lineRule="auto"/>
        <w:ind w:firstLine="709"/>
        <w:jc w:val="both"/>
        <w:rPr>
          <w:szCs w:val="24"/>
        </w:rPr>
      </w:pPr>
      <w:r w:rsidRPr="00FE4E76">
        <w:rPr>
          <w:szCs w:val="24"/>
        </w:rPr>
        <w:t>Молодежь в целом свои предпочтения отдает слабоалкогольным напиткам, таким как пиво, шампанское и вино. Данные напитки потребляются ими намного чаще в течение года, чем крепкие алкогольные напитки. Причиной распространённости пива среди молодежи может выступать и как его низкая цена, так и убежденность молодых людей в том, что они его употребление менее вредное, чем употребление крепких напитков.</w:t>
      </w:r>
    </w:p>
    <w:p w:rsidR="00F91424" w:rsidRPr="00FE4E76" w:rsidRDefault="00F91424" w:rsidP="00C6098C">
      <w:pPr>
        <w:spacing w:line="240" w:lineRule="auto"/>
        <w:ind w:firstLine="709"/>
        <w:jc w:val="both"/>
        <w:rPr>
          <w:szCs w:val="24"/>
        </w:rPr>
      </w:pPr>
      <w:r w:rsidRPr="00FE4E76">
        <w:rPr>
          <w:szCs w:val="24"/>
        </w:rPr>
        <w:t>Следует сказать, что, учителя, преподаватели учреждений среднего профессионального образования не выделяют проблему потребления алкоголя как одну из главных проблем молодых людей, проживающих в Ленинградской области. Только 9,7% опрошенных учителей отметили, что потребление молодыми людьми алкоголя – весьма серьезная проблема.</w:t>
      </w:r>
    </w:p>
    <w:p w:rsidR="00F91424" w:rsidRPr="00FE4E76" w:rsidRDefault="00F91424" w:rsidP="00C6098C">
      <w:pPr>
        <w:spacing w:line="240" w:lineRule="auto"/>
        <w:ind w:firstLine="709"/>
        <w:jc w:val="both"/>
        <w:rPr>
          <w:szCs w:val="24"/>
        </w:rPr>
      </w:pPr>
      <w:r w:rsidRPr="00FE4E76">
        <w:rPr>
          <w:szCs w:val="24"/>
        </w:rPr>
        <w:t xml:space="preserve">Опыт потребления </w:t>
      </w:r>
      <w:proofErr w:type="spellStart"/>
      <w:r w:rsidRPr="00FE4E76">
        <w:rPr>
          <w:szCs w:val="24"/>
        </w:rPr>
        <w:t>никотиносодержащих</w:t>
      </w:r>
      <w:proofErr w:type="spellEnd"/>
      <w:r w:rsidRPr="00FE4E76">
        <w:rPr>
          <w:szCs w:val="24"/>
        </w:rPr>
        <w:t xml:space="preserve"> веще</w:t>
      </w:r>
      <w:proofErr w:type="gramStart"/>
      <w:r w:rsidRPr="00FE4E76">
        <w:rPr>
          <w:szCs w:val="24"/>
        </w:rPr>
        <w:t>ств ср</w:t>
      </w:r>
      <w:proofErr w:type="gramEnd"/>
      <w:r w:rsidRPr="00FE4E76">
        <w:rPr>
          <w:szCs w:val="24"/>
        </w:rPr>
        <w:t xml:space="preserve">еди молодежи в целом также велик. Лишь меньше трети опрошенных респондентов смогли сказать, что не пробовали никогда </w:t>
      </w:r>
      <w:proofErr w:type="spellStart"/>
      <w:r w:rsidRPr="00FE4E76">
        <w:rPr>
          <w:szCs w:val="24"/>
        </w:rPr>
        <w:t>никотиносодержащие</w:t>
      </w:r>
      <w:proofErr w:type="spellEnd"/>
      <w:r w:rsidRPr="00FE4E76">
        <w:rPr>
          <w:szCs w:val="24"/>
        </w:rPr>
        <w:t xml:space="preserve"> вещества. Больше половины (53,7%) респондентов употребляли целую порцию и больше, еще 18,3% опрошенных имеют опыт пробы.</w:t>
      </w:r>
    </w:p>
    <w:p w:rsidR="00B2216A" w:rsidRPr="00FE4E76" w:rsidRDefault="00F91424" w:rsidP="00C6098C">
      <w:pPr>
        <w:spacing w:line="240" w:lineRule="auto"/>
        <w:ind w:firstLine="709"/>
        <w:jc w:val="both"/>
        <w:rPr>
          <w:szCs w:val="24"/>
        </w:rPr>
      </w:pPr>
      <w:r w:rsidRPr="00FE4E76">
        <w:rPr>
          <w:szCs w:val="24"/>
        </w:rPr>
        <w:t>Среди учащихся в колледжах почти в 3,5 раза больше тех, кто пробовал целую порцию и больше, чем среди учащихся в школе - 20,3% и 7,8%, соответственно.</w:t>
      </w:r>
    </w:p>
    <w:p w:rsidR="00F91424" w:rsidRPr="00FE4E76" w:rsidRDefault="00F91424" w:rsidP="00C6098C">
      <w:pPr>
        <w:spacing w:line="240" w:lineRule="auto"/>
        <w:ind w:firstLine="709"/>
        <w:jc w:val="both"/>
        <w:rPr>
          <w:szCs w:val="24"/>
        </w:rPr>
      </w:pPr>
      <w:r w:rsidRPr="00FE4E76">
        <w:rPr>
          <w:szCs w:val="24"/>
        </w:rPr>
        <w:t>Средний возраст пробы табачных изделий в колледже составляет 15 лет, в школе - 14 лет.</w:t>
      </w:r>
    </w:p>
    <w:p w:rsidR="00F91424" w:rsidRPr="00FE4E76" w:rsidRDefault="00F91424" w:rsidP="00C6098C">
      <w:pPr>
        <w:spacing w:line="240" w:lineRule="auto"/>
        <w:ind w:firstLine="709"/>
        <w:jc w:val="both"/>
        <w:rPr>
          <w:rFonts w:eastAsia="Times New Roman" w:cs="Times New Roman"/>
          <w:szCs w:val="24"/>
        </w:rPr>
      </w:pPr>
      <w:r w:rsidRPr="00FE4E76">
        <w:rPr>
          <w:rFonts w:eastAsia="Times New Roman" w:cs="Times New Roman"/>
          <w:szCs w:val="24"/>
        </w:rPr>
        <w:t xml:space="preserve">Лидерами по количеству курящей молодежи в целом являются следующие районы: </w:t>
      </w:r>
      <w:proofErr w:type="spellStart"/>
      <w:r w:rsidRPr="00FE4E76">
        <w:rPr>
          <w:rFonts w:eastAsia="Times New Roman" w:cs="Times New Roman"/>
          <w:szCs w:val="24"/>
        </w:rPr>
        <w:t>Бокситогорский</w:t>
      </w:r>
      <w:proofErr w:type="spellEnd"/>
      <w:r w:rsidRPr="00FE4E76">
        <w:rPr>
          <w:rFonts w:eastAsia="Times New Roman" w:cs="Times New Roman"/>
          <w:szCs w:val="24"/>
        </w:rPr>
        <w:t xml:space="preserve"> - 56,8%, </w:t>
      </w:r>
      <w:proofErr w:type="spellStart"/>
      <w:r w:rsidRPr="00FE4E76">
        <w:rPr>
          <w:rFonts w:eastAsia="Times New Roman" w:cs="Times New Roman"/>
          <w:szCs w:val="24"/>
        </w:rPr>
        <w:t>Волосовский</w:t>
      </w:r>
      <w:proofErr w:type="spellEnd"/>
      <w:r w:rsidRPr="00FE4E76">
        <w:rPr>
          <w:rFonts w:eastAsia="Times New Roman" w:cs="Times New Roman"/>
          <w:szCs w:val="24"/>
        </w:rPr>
        <w:t xml:space="preserve"> - 56,0%, </w:t>
      </w:r>
      <w:proofErr w:type="spellStart"/>
      <w:r w:rsidRPr="00FE4E76">
        <w:rPr>
          <w:rFonts w:eastAsia="Times New Roman" w:cs="Times New Roman"/>
          <w:szCs w:val="24"/>
        </w:rPr>
        <w:t>Кингисеппский</w:t>
      </w:r>
      <w:proofErr w:type="spellEnd"/>
      <w:r w:rsidRPr="00FE4E76">
        <w:rPr>
          <w:rFonts w:eastAsia="Times New Roman" w:cs="Times New Roman"/>
          <w:szCs w:val="24"/>
        </w:rPr>
        <w:t xml:space="preserve"> - 55,9%, Кировский - 75,4%, Тихвинский - 62,3%, </w:t>
      </w:r>
      <w:proofErr w:type="spellStart"/>
      <w:r w:rsidRPr="00FE4E76">
        <w:rPr>
          <w:rFonts w:eastAsia="Times New Roman" w:cs="Times New Roman"/>
          <w:szCs w:val="24"/>
        </w:rPr>
        <w:t>Лужский</w:t>
      </w:r>
      <w:proofErr w:type="spellEnd"/>
      <w:r w:rsidRPr="00FE4E76">
        <w:rPr>
          <w:rFonts w:eastAsia="Times New Roman" w:cs="Times New Roman"/>
          <w:szCs w:val="24"/>
        </w:rPr>
        <w:t xml:space="preserve"> - 67,6%, </w:t>
      </w:r>
      <w:proofErr w:type="spellStart"/>
      <w:r w:rsidRPr="00FE4E76">
        <w:rPr>
          <w:rFonts w:eastAsia="Times New Roman" w:cs="Times New Roman"/>
          <w:szCs w:val="24"/>
        </w:rPr>
        <w:t>Приозерский</w:t>
      </w:r>
      <w:proofErr w:type="spellEnd"/>
      <w:r w:rsidRPr="00FE4E76">
        <w:rPr>
          <w:rFonts w:eastAsia="Times New Roman" w:cs="Times New Roman"/>
          <w:szCs w:val="24"/>
        </w:rPr>
        <w:t xml:space="preserve"> - 53,4%, </w:t>
      </w:r>
      <w:proofErr w:type="spellStart"/>
      <w:r w:rsidRPr="00FE4E76">
        <w:rPr>
          <w:rFonts w:eastAsia="Times New Roman" w:cs="Times New Roman"/>
          <w:szCs w:val="24"/>
        </w:rPr>
        <w:t>Тосненский</w:t>
      </w:r>
      <w:proofErr w:type="spellEnd"/>
      <w:r w:rsidRPr="00FE4E76">
        <w:rPr>
          <w:rFonts w:eastAsia="Times New Roman" w:cs="Times New Roman"/>
          <w:szCs w:val="24"/>
        </w:rPr>
        <w:t xml:space="preserve"> - 64,9%, а также </w:t>
      </w:r>
      <w:proofErr w:type="spellStart"/>
      <w:r w:rsidRPr="00FE4E76">
        <w:rPr>
          <w:rFonts w:eastAsia="Times New Roman" w:cs="Times New Roman"/>
          <w:szCs w:val="24"/>
        </w:rPr>
        <w:t>Сосновоборский</w:t>
      </w:r>
      <w:proofErr w:type="spellEnd"/>
      <w:r w:rsidRPr="00FE4E76">
        <w:rPr>
          <w:rFonts w:eastAsia="Times New Roman" w:cs="Times New Roman"/>
          <w:szCs w:val="24"/>
        </w:rPr>
        <w:t xml:space="preserve"> городской округ - 63,6%.</w:t>
      </w:r>
    </w:p>
    <w:p w:rsidR="00F91424" w:rsidRPr="00FE4E76" w:rsidRDefault="00F91424" w:rsidP="00C6098C">
      <w:pPr>
        <w:spacing w:line="240" w:lineRule="auto"/>
        <w:ind w:firstLine="720"/>
        <w:jc w:val="both"/>
        <w:rPr>
          <w:rFonts w:eastAsia="Times New Roman" w:cs="Times New Roman"/>
          <w:szCs w:val="24"/>
        </w:rPr>
      </w:pPr>
      <w:r w:rsidRPr="00FE4E76">
        <w:rPr>
          <w:rFonts w:eastAsia="Times New Roman" w:cs="Times New Roman"/>
          <w:szCs w:val="24"/>
        </w:rPr>
        <w:lastRenderedPageBreak/>
        <w:t xml:space="preserve">Больше всего школьников, которые употребляли целую и больше одной порции </w:t>
      </w:r>
      <w:proofErr w:type="spellStart"/>
      <w:r w:rsidRPr="00FE4E76">
        <w:rPr>
          <w:rFonts w:eastAsia="Times New Roman" w:cs="Times New Roman"/>
          <w:szCs w:val="24"/>
        </w:rPr>
        <w:t>никотиносодержащих</w:t>
      </w:r>
      <w:proofErr w:type="spellEnd"/>
      <w:r w:rsidRPr="00FE4E76">
        <w:rPr>
          <w:rFonts w:eastAsia="Times New Roman" w:cs="Times New Roman"/>
          <w:szCs w:val="24"/>
        </w:rPr>
        <w:t xml:space="preserve"> веществ </w:t>
      </w:r>
      <w:proofErr w:type="gramStart"/>
      <w:r w:rsidRPr="00FE4E76">
        <w:rPr>
          <w:rFonts w:eastAsia="Times New Roman" w:cs="Times New Roman"/>
          <w:szCs w:val="24"/>
        </w:rPr>
        <w:t>в</w:t>
      </w:r>
      <w:proofErr w:type="gramEnd"/>
      <w:r w:rsidRPr="00FE4E76">
        <w:rPr>
          <w:rFonts w:eastAsia="Times New Roman" w:cs="Times New Roman"/>
          <w:szCs w:val="24"/>
        </w:rPr>
        <w:t xml:space="preserve"> Всеволожском - 11,1%, </w:t>
      </w:r>
      <w:proofErr w:type="spellStart"/>
      <w:r w:rsidRPr="00FE4E76">
        <w:rPr>
          <w:rFonts w:eastAsia="Times New Roman" w:cs="Times New Roman"/>
          <w:szCs w:val="24"/>
        </w:rPr>
        <w:t>Киришском</w:t>
      </w:r>
      <w:proofErr w:type="spellEnd"/>
      <w:r w:rsidRPr="00FE4E76">
        <w:rPr>
          <w:rFonts w:eastAsia="Times New Roman" w:cs="Times New Roman"/>
          <w:szCs w:val="24"/>
        </w:rPr>
        <w:t xml:space="preserve"> - 11,3%, </w:t>
      </w:r>
      <w:proofErr w:type="spellStart"/>
      <w:r w:rsidRPr="00FE4E76">
        <w:rPr>
          <w:rFonts w:eastAsia="Times New Roman" w:cs="Times New Roman"/>
          <w:szCs w:val="24"/>
        </w:rPr>
        <w:t>Подпорожском</w:t>
      </w:r>
      <w:proofErr w:type="spellEnd"/>
      <w:r w:rsidRPr="00FE4E76">
        <w:rPr>
          <w:rFonts w:eastAsia="Times New Roman" w:cs="Times New Roman"/>
          <w:szCs w:val="24"/>
        </w:rPr>
        <w:t xml:space="preserve"> - 12,0% и </w:t>
      </w:r>
      <w:proofErr w:type="spellStart"/>
      <w:r w:rsidRPr="00FE4E76">
        <w:rPr>
          <w:rFonts w:eastAsia="Times New Roman" w:cs="Times New Roman"/>
          <w:szCs w:val="24"/>
        </w:rPr>
        <w:t>Волховском</w:t>
      </w:r>
      <w:proofErr w:type="spellEnd"/>
      <w:r w:rsidRPr="00FE4E76">
        <w:rPr>
          <w:rFonts w:eastAsia="Times New Roman" w:cs="Times New Roman"/>
          <w:szCs w:val="24"/>
        </w:rPr>
        <w:t xml:space="preserve"> - 13,3% районах.</w:t>
      </w:r>
    </w:p>
    <w:p w:rsidR="00F91424" w:rsidRPr="00FE4E76" w:rsidRDefault="00F91424" w:rsidP="00C6098C">
      <w:pPr>
        <w:spacing w:line="240" w:lineRule="auto"/>
        <w:ind w:firstLine="720"/>
        <w:jc w:val="both"/>
        <w:rPr>
          <w:rFonts w:eastAsia="Times New Roman" w:cs="Times New Roman"/>
          <w:szCs w:val="24"/>
        </w:rPr>
      </w:pPr>
      <w:r w:rsidRPr="00FE4E76">
        <w:rPr>
          <w:rFonts w:eastAsia="Times New Roman" w:cs="Times New Roman"/>
          <w:szCs w:val="24"/>
        </w:rPr>
        <w:t xml:space="preserve">Также большое количество школьников, которые хотя бы раз пробовали курить в Бокситогорском -18,8%, </w:t>
      </w:r>
      <w:proofErr w:type="gramStart"/>
      <w:r w:rsidRPr="00FE4E76">
        <w:rPr>
          <w:rFonts w:eastAsia="Times New Roman" w:cs="Times New Roman"/>
          <w:szCs w:val="24"/>
        </w:rPr>
        <w:t>Выборгском</w:t>
      </w:r>
      <w:proofErr w:type="gramEnd"/>
      <w:r w:rsidRPr="00FE4E76">
        <w:rPr>
          <w:rFonts w:eastAsia="Times New Roman" w:cs="Times New Roman"/>
          <w:szCs w:val="24"/>
        </w:rPr>
        <w:t xml:space="preserve"> - 23,2%, Приозерском - 21,4%, </w:t>
      </w:r>
      <w:proofErr w:type="spellStart"/>
      <w:r w:rsidRPr="00FE4E76">
        <w:rPr>
          <w:rFonts w:eastAsia="Times New Roman" w:cs="Times New Roman"/>
          <w:szCs w:val="24"/>
        </w:rPr>
        <w:t>Сланцевском</w:t>
      </w:r>
      <w:proofErr w:type="spellEnd"/>
      <w:r w:rsidRPr="00FE4E76">
        <w:rPr>
          <w:rFonts w:eastAsia="Times New Roman" w:cs="Times New Roman"/>
          <w:szCs w:val="24"/>
        </w:rPr>
        <w:t xml:space="preserve"> - 21,4%, </w:t>
      </w:r>
      <w:proofErr w:type="spellStart"/>
      <w:r w:rsidRPr="00FE4E76">
        <w:rPr>
          <w:rFonts w:eastAsia="Times New Roman" w:cs="Times New Roman"/>
          <w:szCs w:val="24"/>
        </w:rPr>
        <w:t>Тосненском</w:t>
      </w:r>
      <w:proofErr w:type="spellEnd"/>
      <w:r w:rsidRPr="00FE4E76">
        <w:rPr>
          <w:rFonts w:eastAsia="Times New Roman" w:cs="Times New Roman"/>
          <w:szCs w:val="24"/>
        </w:rPr>
        <w:t xml:space="preserve"> - 19,3% районах.</w:t>
      </w:r>
    </w:p>
    <w:p w:rsidR="00F91424" w:rsidRPr="00FE4E76" w:rsidRDefault="00F91424" w:rsidP="00C6098C">
      <w:pPr>
        <w:spacing w:line="240" w:lineRule="auto"/>
        <w:ind w:firstLine="720"/>
        <w:jc w:val="both"/>
        <w:rPr>
          <w:rFonts w:eastAsia="Times New Roman" w:cs="Times New Roman"/>
          <w:szCs w:val="24"/>
        </w:rPr>
      </w:pPr>
      <w:r w:rsidRPr="00FE4E76">
        <w:rPr>
          <w:rFonts w:eastAsia="Times New Roman" w:cs="Times New Roman"/>
          <w:szCs w:val="24"/>
        </w:rPr>
        <w:t xml:space="preserve">Лидерами по количеству курящих студентов колледжей являются следующие районы Ленинградской области: </w:t>
      </w:r>
      <w:proofErr w:type="spellStart"/>
      <w:r w:rsidRPr="00FE4E76">
        <w:rPr>
          <w:rFonts w:eastAsia="Times New Roman" w:cs="Times New Roman"/>
          <w:szCs w:val="24"/>
        </w:rPr>
        <w:t>Кингисеппский</w:t>
      </w:r>
      <w:proofErr w:type="spellEnd"/>
      <w:r w:rsidRPr="00FE4E76">
        <w:rPr>
          <w:rFonts w:eastAsia="Times New Roman" w:cs="Times New Roman"/>
          <w:szCs w:val="24"/>
        </w:rPr>
        <w:t xml:space="preserve"> - 22,8%, </w:t>
      </w:r>
      <w:proofErr w:type="spellStart"/>
      <w:r w:rsidRPr="00FE4E76">
        <w:rPr>
          <w:rFonts w:eastAsia="Times New Roman" w:cs="Times New Roman"/>
          <w:szCs w:val="24"/>
        </w:rPr>
        <w:t>Лодейнопольский</w:t>
      </w:r>
      <w:proofErr w:type="spellEnd"/>
      <w:r w:rsidRPr="00FE4E76">
        <w:rPr>
          <w:rFonts w:eastAsia="Times New Roman" w:cs="Times New Roman"/>
          <w:szCs w:val="24"/>
        </w:rPr>
        <w:t xml:space="preserve"> - 27,5%, </w:t>
      </w:r>
      <w:proofErr w:type="spellStart"/>
      <w:r w:rsidRPr="00FE4E76">
        <w:rPr>
          <w:rFonts w:eastAsia="Times New Roman" w:cs="Times New Roman"/>
          <w:szCs w:val="24"/>
        </w:rPr>
        <w:t>Подпорожский</w:t>
      </w:r>
      <w:proofErr w:type="spellEnd"/>
      <w:r w:rsidRPr="00FE4E76">
        <w:rPr>
          <w:rFonts w:eastAsia="Times New Roman" w:cs="Times New Roman"/>
          <w:szCs w:val="24"/>
        </w:rPr>
        <w:t xml:space="preserve"> - 26,5% и </w:t>
      </w:r>
      <w:proofErr w:type="spellStart"/>
      <w:r w:rsidRPr="00FE4E76">
        <w:rPr>
          <w:rFonts w:eastAsia="Times New Roman" w:cs="Times New Roman"/>
          <w:szCs w:val="24"/>
        </w:rPr>
        <w:t>Тосненский</w:t>
      </w:r>
      <w:proofErr w:type="spellEnd"/>
      <w:r w:rsidRPr="00FE4E76">
        <w:rPr>
          <w:rFonts w:eastAsia="Times New Roman" w:cs="Times New Roman"/>
          <w:szCs w:val="24"/>
        </w:rPr>
        <w:t xml:space="preserve"> 27,1% , а также </w:t>
      </w:r>
      <w:proofErr w:type="spellStart"/>
      <w:r w:rsidRPr="00FE4E76">
        <w:rPr>
          <w:rFonts w:eastAsia="Times New Roman" w:cs="Times New Roman"/>
          <w:szCs w:val="24"/>
        </w:rPr>
        <w:t>Сосновоборский</w:t>
      </w:r>
      <w:proofErr w:type="spellEnd"/>
      <w:r w:rsidRPr="00FE4E76">
        <w:rPr>
          <w:rFonts w:eastAsia="Times New Roman" w:cs="Times New Roman"/>
          <w:szCs w:val="24"/>
        </w:rPr>
        <w:t xml:space="preserve"> городской округ - 27,3% .</w:t>
      </w:r>
    </w:p>
    <w:p w:rsidR="00F91424" w:rsidRPr="00FE4E76" w:rsidRDefault="00F91424" w:rsidP="00C6098C">
      <w:pPr>
        <w:spacing w:line="240" w:lineRule="auto"/>
        <w:ind w:firstLine="709"/>
        <w:jc w:val="both"/>
        <w:rPr>
          <w:szCs w:val="24"/>
        </w:rPr>
      </w:pPr>
      <w:r w:rsidRPr="00FE4E76">
        <w:rPr>
          <w:szCs w:val="24"/>
        </w:rPr>
        <w:t>Ежедневное потребление электронных сигарет, трубочного табака, “</w:t>
      </w:r>
      <w:proofErr w:type="gramStart"/>
      <w:r w:rsidRPr="00FE4E76">
        <w:rPr>
          <w:szCs w:val="24"/>
        </w:rPr>
        <w:t>самокруток</w:t>
      </w:r>
      <w:proofErr w:type="gramEnd"/>
      <w:r w:rsidRPr="00FE4E76">
        <w:rPr>
          <w:szCs w:val="24"/>
        </w:rPr>
        <w:t>” и кальяна среди студентов колледжей почти в 1,5-2 раза больше, чем среди школьников.</w:t>
      </w:r>
    </w:p>
    <w:p w:rsidR="003227C7" w:rsidRPr="00FE4E76" w:rsidRDefault="00F91424" w:rsidP="00C6098C">
      <w:pPr>
        <w:spacing w:line="240" w:lineRule="auto"/>
        <w:ind w:firstLine="709"/>
        <w:jc w:val="both"/>
        <w:rPr>
          <w:szCs w:val="24"/>
        </w:rPr>
      </w:pPr>
      <w:r w:rsidRPr="00FE4E76">
        <w:rPr>
          <w:szCs w:val="24"/>
        </w:rPr>
        <w:t xml:space="preserve">Потребление наркотиков также весьма распространено среди молодежи Ленинградской области. </w:t>
      </w:r>
      <w:r w:rsidR="003227C7" w:rsidRPr="00FE4E76">
        <w:rPr>
          <w:szCs w:val="24"/>
        </w:rPr>
        <w:t>Согласно полученным результатам, 7,8 % опрошенной молодежи в целом, имели опыт употребления наркотических веществ. При этом пробовали больше наркотики молодые люди, учащиеся в колледже (7,8%), нежели учащиеся школ (2%)</w:t>
      </w:r>
    </w:p>
    <w:p w:rsidR="00E34A9E" w:rsidRPr="00FE4E76" w:rsidRDefault="00E34A9E" w:rsidP="00C6098C">
      <w:pPr>
        <w:spacing w:line="240" w:lineRule="auto"/>
        <w:ind w:firstLine="709"/>
        <w:jc w:val="both"/>
        <w:rPr>
          <w:szCs w:val="24"/>
        </w:rPr>
      </w:pPr>
      <w:r w:rsidRPr="00FE4E76">
        <w:rPr>
          <w:szCs w:val="24"/>
        </w:rPr>
        <w:t xml:space="preserve">Больше всего студентов колледжей, пробовавших наркотики, проживает в: </w:t>
      </w:r>
      <w:proofErr w:type="gramStart"/>
      <w:r w:rsidRPr="00FE4E76">
        <w:rPr>
          <w:szCs w:val="24"/>
        </w:rPr>
        <w:t>Выборгском</w:t>
      </w:r>
      <w:proofErr w:type="gramEnd"/>
      <w:r w:rsidRPr="00FE4E76">
        <w:rPr>
          <w:szCs w:val="24"/>
        </w:rPr>
        <w:t xml:space="preserve"> (7,8%), </w:t>
      </w:r>
      <w:proofErr w:type="spellStart"/>
      <w:r w:rsidRPr="00FE4E76">
        <w:rPr>
          <w:szCs w:val="24"/>
        </w:rPr>
        <w:t>Подпорожском</w:t>
      </w:r>
      <w:proofErr w:type="spellEnd"/>
      <w:r w:rsidRPr="00FE4E76">
        <w:rPr>
          <w:szCs w:val="24"/>
        </w:rPr>
        <w:t xml:space="preserve"> (9,5%), </w:t>
      </w:r>
      <w:proofErr w:type="spellStart"/>
      <w:r w:rsidRPr="00FE4E76">
        <w:rPr>
          <w:szCs w:val="24"/>
        </w:rPr>
        <w:t>Киришском</w:t>
      </w:r>
      <w:proofErr w:type="spellEnd"/>
      <w:r w:rsidRPr="00FE4E76">
        <w:rPr>
          <w:szCs w:val="24"/>
        </w:rPr>
        <w:t xml:space="preserve"> (8,0%) районах. Употребление школьниками широко распространено в Кировском (3,7%), Гатчинском - 3,4%, </w:t>
      </w:r>
      <w:proofErr w:type="spellStart"/>
      <w:r w:rsidRPr="00FE4E76">
        <w:rPr>
          <w:szCs w:val="24"/>
        </w:rPr>
        <w:t>Сланцевском</w:t>
      </w:r>
      <w:proofErr w:type="spellEnd"/>
      <w:r w:rsidRPr="00FE4E76">
        <w:rPr>
          <w:szCs w:val="24"/>
        </w:rPr>
        <w:t xml:space="preserve"> (3,6%) районах.</w:t>
      </w:r>
    </w:p>
    <w:p w:rsidR="00F91424" w:rsidRPr="00FE4E76" w:rsidRDefault="00F91424" w:rsidP="00C6098C">
      <w:pPr>
        <w:spacing w:line="240" w:lineRule="auto"/>
        <w:ind w:firstLine="709"/>
        <w:jc w:val="both"/>
        <w:rPr>
          <w:szCs w:val="24"/>
        </w:rPr>
      </w:pPr>
      <w:r w:rsidRPr="00FE4E76">
        <w:rPr>
          <w:szCs w:val="24"/>
        </w:rPr>
        <w:t xml:space="preserve">Участники </w:t>
      </w:r>
      <w:proofErr w:type="gramStart"/>
      <w:r w:rsidRPr="00FE4E76">
        <w:rPr>
          <w:szCs w:val="24"/>
        </w:rPr>
        <w:t>фокус-групп</w:t>
      </w:r>
      <w:proofErr w:type="gramEnd"/>
      <w:r w:rsidRPr="00FE4E76">
        <w:rPr>
          <w:szCs w:val="24"/>
        </w:rPr>
        <w:t xml:space="preserve"> неоднократно обозначали рост потребления наркотиков среди молодежи, и выделяли эту тенденцию как одну из основных проблем не только населенного пункта, в котором они проживают, но и в целом всего общества, вне зависимости от места проживания.</w:t>
      </w:r>
    </w:p>
    <w:p w:rsidR="00F91424" w:rsidRPr="00FE4E76" w:rsidRDefault="00F91424" w:rsidP="00C6098C">
      <w:pPr>
        <w:spacing w:line="240" w:lineRule="auto"/>
        <w:ind w:firstLine="720"/>
        <w:jc w:val="both"/>
        <w:rPr>
          <w:rFonts w:eastAsia="Times New Roman" w:cs="Times New Roman"/>
          <w:szCs w:val="24"/>
        </w:rPr>
      </w:pPr>
      <w:r w:rsidRPr="00FE4E76">
        <w:rPr>
          <w:rFonts w:eastAsia="Times New Roman" w:cs="Times New Roman"/>
          <w:szCs w:val="24"/>
        </w:rPr>
        <w:t xml:space="preserve">О том, что органы власти бездействуют в борьбе с </w:t>
      </w:r>
      <w:proofErr w:type="spellStart"/>
      <w:r w:rsidRPr="00FE4E76">
        <w:rPr>
          <w:rFonts w:eastAsia="Times New Roman" w:cs="Times New Roman"/>
          <w:szCs w:val="24"/>
        </w:rPr>
        <w:t>наркопотреблением</w:t>
      </w:r>
      <w:proofErr w:type="spellEnd"/>
      <w:r w:rsidRPr="00FE4E76">
        <w:rPr>
          <w:rFonts w:eastAsia="Times New Roman" w:cs="Times New Roman"/>
          <w:szCs w:val="24"/>
        </w:rPr>
        <w:t xml:space="preserve"> среди молодежи и населения в целом</w:t>
      </w:r>
      <w:r w:rsidR="00FE4E76" w:rsidRPr="00FE4E76">
        <w:rPr>
          <w:rFonts w:eastAsia="Times New Roman" w:cs="Times New Roman"/>
          <w:szCs w:val="24"/>
        </w:rPr>
        <w:t>,</w:t>
      </w:r>
      <w:r w:rsidRPr="00FE4E76">
        <w:rPr>
          <w:rFonts w:eastAsia="Times New Roman" w:cs="Times New Roman"/>
          <w:szCs w:val="24"/>
        </w:rPr>
        <w:t xml:space="preserve"> упоминали в </w:t>
      </w:r>
      <w:proofErr w:type="gramStart"/>
      <w:r w:rsidRPr="00FE4E76">
        <w:rPr>
          <w:rFonts w:eastAsia="Times New Roman" w:cs="Times New Roman"/>
          <w:szCs w:val="24"/>
        </w:rPr>
        <w:t>фокус-группах</w:t>
      </w:r>
      <w:proofErr w:type="gramEnd"/>
      <w:r w:rsidRPr="00FE4E76">
        <w:rPr>
          <w:rFonts w:eastAsia="Times New Roman" w:cs="Times New Roman"/>
          <w:szCs w:val="24"/>
        </w:rPr>
        <w:t xml:space="preserve"> в 6 районах. Участники неоднократно упоминали о том, что сообщали в полицию о местах распространения или людях, распространяющих наркотики, и о бездействии или игнорировании этих сообщений.</w:t>
      </w:r>
    </w:p>
    <w:p w:rsidR="00F91424" w:rsidRPr="00FE4E76" w:rsidRDefault="00F91424" w:rsidP="00C6098C">
      <w:pPr>
        <w:spacing w:line="240" w:lineRule="auto"/>
        <w:ind w:firstLine="720"/>
        <w:jc w:val="both"/>
        <w:rPr>
          <w:rFonts w:eastAsia="Times New Roman" w:cs="Times New Roman"/>
          <w:szCs w:val="24"/>
        </w:rPr>
      </w:pPr>
      <w:r w:rsidRPr="00FE4E76">
        <w:rPr>
          <w:rFonts w:eastAsia="Times New Roman" w:cs="Times New Roman"/>
          <w:szCs w:val="24"/>
        </w:rPr>
        <w:t>У экспертов взгляд на ситуацию с распространённостью употребления наркотических веществ молодежью отличается от взгляда самой молодежью. Все эксперты согласны с тем, что потребление наркотических веществ молодежью – серьезная проблема не только отдельного района, а Ленинградской области в целом. Однако эксперты отмечают активную работу органом муниципальной власти в борьбе с потреблением наркотиков среди молодежи. Эксперты отмечаю и регулярную работу антинаркотической комиссии, и работу МВД, школ, КДН и ЗП, комитета молодежной политики, спорта и социальной защиты, и существующие различные профилактические и информационные кампании.</w:t>
      </w:r>
    </w:p>
    <w:p w:rsidR="00AF3727" w:rsidRPr="00FE4E76" w:rsidRDefault="00AF3727" w:rsidP="00C6098C">
      <w:pPr>
        <w:pStyle w:val="1"/>
        <w:spacing w:before="0" w:after="0" w:line="240" w:lineRule="auto"/>
        <w:rPr>
          <w:b w:val="0"/>
        </w:rPr>
      </w:pPr>
      <w:bookmarkStart w:id="12" w:name="_Toc32882118"/>
      <w:r w:rsidRPr="00FE4E76">
        <w:rPr>
          <w:b w:val="0"/>
        </w:rPr>
        <w:t>6. Оценка организуемых для молодежи мероприятий</w:t>
      </w:r>
      <w:bookmarkEnd w:id="12"/>
    </w:p>
    <w:p w:rsidR="00AF3727" w:rsidRPr="00FE4E76" w:rsidRDefault="00DB0100" w:rsidP="00C6098C">
      <w:pPr>
        <w:spacing w:line="240" w:lineRule="auto"/>
        <w:ind w:firstLine="720"/>
        <w:jc w:val="both"/>
        <w:rPr>
          <w:rFonts w:eastAsia="Times New Roman" w:cs="Times New Roman"/>
          <w:szCs w:val="24"/>
        </w:rPr>
      </w:pPr>
      <w:r w:rsidRPr="00FE4E76">
        <w:rPr>
          <w:rFonts w:eastAsia="Times New Roman" w:cs="Times New Roman"/>
          <w:szCs w:val="24"/>
        </w:rPr>
        <w:t>Органы государственной власти Ленинградской области и органы местного самоуправления, как показали результаты исследования, ведут довольно активную работу по созданию необходимых условий для повышения качества жизни молодежи.</w:t>
      </w:r>
    </w:p>
    <w:p w:rsidR="00DB0100" w:rsidRPr="00FE4E76" w:rsidRDefault="00DB0100" w:rsidP="00C6098C">
      <w:pPr>
        <w:spacing w:line="240" w:lineRule="auto"/>
        <w:ind w:firstLine="720"/>
        <w:jc w:val="both"/>
        <w:rPr>
          <w:rFonts w:eastAsia="Times New Roman" w:cs="Times New Roman"/>
          <w:szCs w:val="24"/>
        </w:rPr>
      </w:pPr>
      <w:r w:rsidRPr="00FE4E76">
        <w:rPr>
          <w:rFonts w:eastAsia="Times New Roman" w:cs="Times New Roman"/>
          <w:szCs w:val="24"/>
        </w:rPr>
        <w:t>Исходя из анализа документов профильных комитетов администрации Ленинградской области, программ муниципалитетов, в целом можно выделить несколько основных направлений реализации мероприятий для молодежи</w:t>
      </w:r>
    </w:p>
    <w:p w:rsidR="00DB0100" w:rsidRPr="00FE4E76" w:rsidRDefault="00DB0100" w:rsidP="00C6098C">
      <w:pPr>
        <w:spacing w:line="240" w:lineRule="auto"/>
        <w:ind w:firstLine="720"/>
        <w:jc w:val="both"/>
        <w:rPr>
          <w:rFonts w:eastAsia="Times New Roman" w:cs="Times New Roman"/>
          <w:szCs w:val="24"/>
        </w:rPr>
      </w:pPr>
      <w:r w:rsidRPr="00FE4E76">
        <w:rPr>
          <w:rFonts w:eastAsia="Times New Roman" w:cs="Times New Roman"/>
          <w:szCs w:val="24"/>
        </w:rPr>
        <w:t>•</w:t>
      </w:r>
      <w:r w:rsidRPr="00FE4E76">
        <w:rPr>
          <w:rFonts w:eastAsia="Times New Roman" w:cs="Times New Roman"/>
          <w:szCs w:val="24"/>
        </w:rPr>
        <w:tab/>
        <w:t>Мероприятия патриотической направленности</w:t>
      </w:r>
    </w:p>
    <w:p w:rsidR="00DB0100" w:rsidRPr="00FE4E76" w:rsidRDefault="00DB0100" w:rsidP="00C6098C">
      <w:pPr>
        <w:spacing w:line="240" w:lineRule="auto"/>
        <w:ind w:firstLine="720"/>
        <w:jc w:val="both"/>
        <w:rPr>
          <w:rFonts w:eastAsia="Times New Roman" w:cs="Times New Roman"/>
          <w:szCs w:val="24"/>
        </w:rPr>
      </w:pPr>
      <w:r w:rsidRPr="00FE4E76">
        <w:rPr>
          <w:rFonts w:eastAsia="Times New Roman" w:cs="Times New Roman"/>
          <w:szCs w:val="24"/>
        </w:rPr>
        <w:t>•</w:t>
      </w:r>
      <w:r w:rsidRPr="00FE4E76">
        <w:rPr>
          <w:rFonts w:eastAsia="Times New Roman" w:cs="Times New Roman"/>
          <w:szCs w:val="24"/>
        </w:rPr>
        <w:tab/>
        <w:t>Спортивные мероприятия</w:t>
      </w:r>
    </w:p>
    <w:p w:rsidR="00DB0100" w:rsidRPr="00FE4E76" w:rsidRDefault="00DB0100" w:rsidP="00C6098C">
      <w:pPr>
        <w:spacing w:line="240" w:lineRule="auto"/>
        <w:ind w:firstLine="720"/>
        <w:jc w:val="both"/>
        <w:rPr>
          <w:rFonts w:eastAsia="Times New Roman" w:cs="Times New Roman"/>
          <w:szCs w:val="24"/>
        </w:rPr>
      </w:pPr>
      <w:r w:rsidRPr="00FE4E76">
        <w:rPr>
          <w:rFonts w:eastAsia="Times New Roman" w:cs="Times New Roman"/>
          <w:szCs w:val="24"/>
        </w:rPr>
        <w:t>•</w:t>
      </w:r>
      <w:r w:rsidRPr="00FE4E76">
        <w:rPr>
          <w:rFonts w:eastAsia="Times New Roman" w:cs="Times New Roman"/>
          <w:szCs w:val="24"/>
        </w:rPr>
        <w:tab/>
        <w:t>Культурно-массовые мероприятия</w:t>
      </w:r>
    </w:p>
    <w:p w:rsidR="00DB0100" w:rsidRPr="00FE4E76" w:rsidRDefault="00DB0100" w:rsidP="00C6098C">
      <w:pPr>
        <w:spacing w:line="240" w:lineRule="auto"/>
        <w:ind w:firstLine="720"/>
        <w:jc w:val="both"/>
        <w:rPr>
          <w:rFonts w:eastAsia="Times New Roman" w:cs="Times New Roman"/>
          <w:szCs w:val="24"/>
        </w:rPr>
      </w:pPr>
      <w:r w:rsidRPr="00FE4E76">
        <w:rPr>
          <w:rFonts w:eastAsia="Times New Roman" w:cs="Times New Roman"/>
          <w:szCs w:val="24"/>
        </w:rPr>
        <w:t>•</w:t>
      </w:r>
      <w:r w:rsidRPr="00FE4E76">
        <w:rPr>
          <w:rFonts w:eastAsia="Times New Roman" w:cs="Times New Roman"/>
          <w:szCs w:val="24"/>
        </w:rPr>
        <w:tab/>
        <w:t>Мероприятия, направленные на трудоустройство и построение карьеры</w:t>
      </w:r>
    </w:p>
    <w:p w:rsidR="00DB0100" w:rsidRPr="00FE4E76" w:rsidRDefault="00DB0100" w:rsidP="00C6098C">
      <w:pPr>
        <w:spacing w:line="240" w:lineRule="auto"/>
        <w:ind w:firstLine="720"/>
        <w:jc w:val="both"/>
        <w:rPr>
          <w:rFonts w:eastAsia="Times New Roman" w:cs="Times New Roman"/>
          <w:szCs w:val="24"/>
        </w:rPr>
      </w:pPr>
      <w:r w:rsidRPr="00FE4E76">
        <w:rPr>
          <w:rFonts w:eastAsia="Times New Roman" w:cs="Times New Roman"/>
          <w:szCs w:val="24"/>
        </w:rPr>
        <w:t>•</w:t>
      </w:r>
      <w:r w:rsidRPr="00FE4E76">
        <w:rPr>
          <w:rFonts w:eastAsia="Times New Roman" w:cs="Times New Roman"/>
          <w:szCs w:val="24"/>
        </w:rPr>
        <w:tab/>
        <w:t>Образовательные мероприятия</w:t>
      </w:r>
    </w:p>
    <w:p w:rsidR="00DB0100" w:rsidRPr="00FE4E76" w:rsidRDefault="00DB0100" w:rsidP="00C6098C">
      <w:pPr>
        <w:spacing w:line="240" w:lineRule="auto"/>
        <w:ind w:firstLine="720"/>
        <w:jc w:val="both"/>
        <w:rPr>
          <w:rFonts w:eastAsia="Times New Roman" w:cs="Times New Roman"/>
          <w:szCs w:val="24"/>
        </w:rPr>
      </w:pPr>
      <w:r w:rsidRPr="00FE4E76">
        <w:rPr>
          <w:rFonts w:eastAsia="Times New Roman" w:cs="Times New Roman"/>
          <w:szCs w:val="24"/>
        </w:rPr>
        <w:t>•</w:t>
      </w:r>
      <w:r w:rsidRPr="00FE4E76">
        <w:rPr>
          <w:rFonts w:eastAsia="Times New Roman" w:cs="Times New Roman"/>
          <w:szCs w:val="24"/>
        </w:rPr>
        <w:tab/>
        <w:t>Профилактические мероприятия (акции против наркотиков, курения и употребления алкоголя)</w:t>
      </w:r>
    </w:p>
    <w:p w:rsidR="00DB0100" w:rsidRPr="00FE4E76" w:rsidRDefault="00DB0100" w:rsidP="00C6098C">
      <w:pPr>
        <w:spacing w:line="240" w:lineRule="auto"/>
        <w:ind w:firstLine="720"/>
        <w:jc w:val="both"/>
        <w:rPr>
          <w:rFonts w:eastAsia="Times New Roman" w:cs="Times New Roman"/>
          <w:szCs w:val="24"/>
        </w:rPr>
      </w:pPr>
      <w:r w:rsidRPr="00FE4E76">
        <w:rPr>
          <w:rFonts w:eastAsia="Times New Roman" w:cs="Times New Roman"/>
          <w:szCs w:val="24"/>
        </w:rPr>
        <w:lastRenderedPageBreak/>
        <w:t>•</w:t>
      </w:r>
      <w:r w:rsidRPr="00FE4E76">
        <w:rPr>
          <w:rFonts w:eastAsia="Times New Roman" w:cs="Times New Roman"/>
          <w:szCs w:val="24"/>
        </w:rPr>
        <w:tab/>
        <w:t>Мероприятия эко-направленности (субботники, сдача вторсырья, благоустройство территории/озеленение)</w:t>
      </w:r>
    </w:p>
    <w:p w:rsidR="00DB0100" w:rsidRPr="00FE4E76" w:rsidRDefault="00DB0100" w:rsidP="00C6098C">
      <w:pPr>
        <w:spacing w:line="240" w:lineRule="auto"/>
        <w:ind w:firstLine="720"/>
        <w:jc w:val="both"/>
        <w:rPr>
          <w:rFonts w:eastAsia="Times New Roman" w:cs="Times New Roman"/>
          <w:szCs w:val="24"/>
        </w:rPr>
      </w:pPr>
      <w:r w:rsidRPr="00FE4E76">
        <w:rPr>
          <w:rFonts w:eastAsia="Times New Roman" w:cs="Times New Roman"/>
          <w:szCs w:val="24"/>
        </w:rPr>
        <w:t>•</w:t>
      </w:r>
      <w:r w:rsidRPr="00FE4E76">
        <w:rPr>
          <w:rFonts w:eastAsia="Times New Roman" w:cs="Times New Roman"/>
          <w:szCs w:val="24"/>
        </w:rPr>
        <w:tab/>
        <w:t>Волонтерские и благотворительные мероприятия.</w:t>
      </w:r>
    </w:p>
    <w:p w:rsidR="00DB0100" w:rsidRPr="00FE4E76" w:rsidRDefault="00DB0100" w:rsidP="00C6098C">
      <w:pPr>
        <w:spacing w:line="240" w:lineRule="auto"/>
        <w:ind w:firstLine="720"/>
        <w:jc w:val="both"/>
        <w:rPr>
          <w:rFonts w:eastAsia="Times New Roman" w:cs="Times New Roman"/>
          <w:szCs w:val="24"/>
        </w:rPr>
      </w:pPr>
    </w:p>
    <w:p w:rsidR="00DB0100" w:rsidRPr="00FE4E76" w:rsidRDefault="00DB0100" w:rsidP="00C6098C">
      <w:pPr>
        <w:spacing w:line="240" w:lineRule="auto"/>
        <w:ind w:firstLine="720"/>
        <w:jc w:val="both"/>
        <w:rPr>
          <w:rFonts w:eastAsia="Times New Roman" w:cs="Times New Roman"/>
          <w:szCs w:val="24"/>
        </w:rPr>
      </w:pPr>
      <w:r w:rsidRPr="00FE4E76">
        <w:rPr>
          <w:rFonts w:eastAsia="Times New Roman" w:cs="Times New Roman"/>
          <w:szCs w:val="24"/>
        </w:rPr>
        <w:t>Вместе с тем, как показали результаты опроса населения Ленинградской области, на вопрос о том, какие мероприятия для молодежи Вашего населенного пункта проводились в этом году органами власти, подавляющее число респондентов не смогли вспомнить о конкретных мероприятиях, проводимых именно для молодых людей (87,9%).</w:t>
      </w:r>
    </w:p>
    <w:p w:rsidR="00BF19D7" w:rsidRPr="00FE4E76" w:rsidRDefault="00BF19D7" w:rsidP="00C6098C">
      <w:pPr>
        <w:spacing w:line="240" w:lineRule="auto"/>
        <w:ind w:firstLine="709"/>
        <w:jc w:val="both"/>
        <w:rPr>
          <w:rFonts w:eastAsia="Times New Roman"/>
          <w:bCs/>
          <w:iCs/>
          <w:color w:val="000000"/>
        </w:rPr>
      </w:pPr>
      <w:bookmarkStart w:id="13" w:name="_Toc28038559"/>
      <w:bookmarkStart w:id="14" w:name="_Toc28038651"/>
      <w:proofErr w:type="gramStart"/>
      <w:r w:rsidRPr="00FE4E76">
        <w:rPr>
          <w:rFonts w:eastAsia="Times New Roman"/>
          <w:bCs/>
          <w:iCs/>
          <w:color w:val="000000"/>
        </w:rPr>
        <w:t xml:space="preserve">Анализируя муниципальные программы «Культура…» в каждом районе, можно сказать, что финансовые ресурсы в основном предоставляются на развитие библиотек, народного творчества, искусства, </w:t>
      </w:r>
      <w:proofErr w:type="spellStart"/>
      <w:r w:rsidRPr="00FE4E76">
        <w:rPr>
          <w:rFonts w:eastAsia="Times New Roman"/>
          <w:bCs/>
          <w:iCs/>
          <w:color w:val="000000"/>
        </w:rPr>
        <w:t>профориентационную</w:t>
      </w:r>
      <w:proofErr w:type="spellEnd"/>
      <w:r w:rsidRPr="00FE4E76">
        <w:rPr>
          <w:rFonts w:eastAsia="Times New Roman"/>
          <w:bCs/>
          <w:iCs/>
          <w:color w:val="000000"/>
        </w:rPr>
        <w:t xml:space="preserve"> деятельность, развитие движения «КВН» и т.д.</w:t>
      </w:r>
      <w:proofErr w:type="gramEnd"/>
    </w:p>
    <w:p w:rsidR="00BF19D7" w:rsidRPr="00FE4E76" w:rsidRDefault="00BF19D7" w:rsidP="00C6098C">
      <w:pPr>
        <w:pStyle w:val="ad"/>
        <w:spacing w:before="0" w:beforeAutospacing="0" w:after="0" w:afterAutospacing="0"/>
        <w:ind w:firstLine="709"/>
        <w:jc w:val="both"/>
        <w:textAlignment w:val="baseline"/>
        <w:rPr>
          <w:color w:val="000000"/>
        </w:rPr>
      </w:pPr>
      <w:proofErr w:type="gramStart"/>
      <w:r w:rsidRPr="00FE4E76">
        <w:rPr>
          <w:color w:val="000000"/>
        </w:rPr>
        <w:t>Среди наиболее значимых мероприятий в Ленинградской области, обсуждаемых в сообществах социальной сети «</w:t>
      </w:r>
      <w:proofErr w:type="spellStart"/>
      <w:r w:rsidRPr="00FE4E76">
        <w:rPr>
          <w:color w:val="000000"/>
        </w:rPr>
        <w:t>Вконтакте</w:t>
      </w:r>
      <w:proofErr w:type="spellEnd"/>
      <w:r w:rsidRPr="00FE4E76">
        <w:rPr>
          <w:color w:val="000000"/>
        </w:rPr>
        <w:t>» можно выделить различные творческие конкурсы (Семейный конкурс «Умелые руки – нет в доме скуки», танцевальный конкурс «</w:t>
      </w:r>
      <w:proofErr w:type="spellStart"/>
      <w:r w:rsidRPr="00FE4E76">
        <w:rPr>
          <w:color w:val="000000"/>
        </w:rPr>
        <w:t>The</w:t>
      </w:r>
      <w:proofErr w:type="spellEnd"/>
      <w:r w:rsidRPr="00FE4E76">
        <w:rPr>
          <w:color w:val="000000"/>
        </w:rPr>
        <w:t xml:space="preserve"> </w:t>
      </w:r>
      <w:proofErr w:type="spellStart"/>
      <w:r w:rsidRPr="00FE4E76">
        <w:rPr>
          <w:color w:val="000000"/>
        </w:rPr>
        <w:t>Dance</w:t>
      </w:r>
      <w:proofErr w:type="spellEnd"/>
      <w:r w:rsidRPr="00FE4E76">
        <w:rPr>
          <w:color w:val="000000"/>
        </w:rPr>
        <w:t>» – 2019 в Кировском районе, конкурсные мероприятия «Свежий ветер» и «</w:t>
      </w:r>
      <w:proofErr w:type="spellStart"/>
      <w:r w:rsidRPr="00FE4E76">
        <w:rPr>
          <w:color w:val="000000"/>
        </w:rPr>
        <w:t>Очаровашка</w:t>
      </w:r>
      <w:proofErr w:type="spellEnd"/>
      <w:r w:rsidRPr="00FE4E76">
        <w:rPr>
          <w:color w:val="000000"/>
        </w:rPr>
        <w:t>» в Ломоносовском районе), фестивали (Фестиваль «Ленинградский пикник», "</w:t>
      </w:r>
      <w:proofErr w:type="spellStart"/>
      <w:r w:rsidRPr="00FE4E76">
        <w:rPr>
          <w:color w:val="000000"/>
        </w:rPr>
        <w:t>Kuzmolovo</w:t>
      </w:r>
      <w:proofErr w:type="spellEnd"/>
      <w:r w:rsidRPr="00FE4E76">
        <w:rPr>
          <w:color w:val="000000"/>
        </w:rPr>
        <w:t xml:space="preserve"> </w:t>
      </w:r>
      <w:proofErr w:type="spellStart"/>
      <w:r w:rsidRPr="00FE4E76">
        <w:rPr>
          <w:color w:val="000000"/>
        </w:rPr>
        <w:t>fest</w:t>
      </w:r>
      <w:proofErr w:type="spellEnd"/>
      <w:r w:rsidRPr="00FE4E76">
        <w:rPr>
          <w:color w:val="000000"/>
        </w:rPr>
        <w:t xml:space="preserve"> vol.5" в </w:t>
      </w:r>
      <w:proofErr w:type="spellStart"/>
      <w:r w:rsidRPr="00FE4E76">
        <w:rPr>
          <w:color w:val="000000"/>
        </w:rPr>
        <w:t>Кузьмоловском</w:t>
      </w:r>
      <w:proofErr w:type="spellEnd"/>
      <w:r w:rsidRPr="00FE4E76">
        <w:rPr>
          <w:color w:val="000000"/>
        </w:rPr>
        <w:t xml:space="preserve"> доме культуры, фестиваль «</w:t>
      </w:r>
      <w:proofErr w:type="spellStart"/>
      <w:r w:rsidRPr="00FE4E76">
        <w:rPr>
          <w:color w:val="000000"/>
        </w:rPr>
        <w:t>Джамп</w:t>
      </w:r>
      <w:proofErr w:type="spellEnd"/>
      <w:r w:rsidRPr="00FE4E76">
        <w:rPr>
          <w:color w:val="000000"/>
        </w:rPr>
        <w:t>» и фестиваль по</w:t>
      </w:r>
      <w:proofErr w:type="gramEnd"/>
      <w:r w:rsidRPr="00FE4E76">
        <w:rPr>
          <w:color w:val="000000"/>
        </w:rPr>
        <w:t xml:space="preserve"> </w:t>
      </w:r>
      <w:proofErr w:type="gramStart"/>
      <w:r w:rsidRPr="00FE4E76">
        <w:rPr>
          <w:color w:val="000000"/>
        </w:rPr>
        <w:t>брейк-дансу "</w:t>
      </w:r>
      <w:proofErr w:type="spellStart"/>
      <w:r w:rsidRPr="00FE4E76">
        <w:rPr>
          <w:color w:val="000000"/>
        </w:rPr>
        <w:t>Space</w:t>
      </w:r>
      <w:proofErr w:type="spellEnd"/>
      <w:r w:rsidRPr="00FE4E76">
        <w:rPr>
          <w:color w:val="000000"/>
        </w:rPr>
        <w:t xml:space="preserve"> </w:t>
      </w:r>
      <w:proofErr w:type="spellStart"/>
      <w:r w:rsidRPr="00FE4E76">
        <w:rPr>
          <w:color w:val="000000"/>
        </w:rPr>
        <w:t>Cyphers</w:t>
      </w:r>
      <w:proofErr w:type="spellEnd"/>
      <w:r w:rsidRPr="00FE4E76">
        <w:rPr>
          <w:color w:val="000000"/>
        </w:rPr>
        <w:t xml:space="preserve">" в </w:t>
      </w:r>
      <w:proofErr w:type="spellStart"/>
      <w:r w:rsidRPr="00FE4E76">
        <w:rPr>
          <w:color w:val="000000"/>
        </w:rPr>
        <w:t>Киришском</w:t>
      </w:r>
      <w:proofErr w:type="spellEnd"/>
      <w:r w:rsidRPr="00FE4E76">
        <w:rPr>
          <w:color w:val="000000"/>
        </w:rPr>
        <w:t xml:space="preserve"> районе и др.), проведение игр «КВН» (в </w:t>
      </w:r>
      <w:proofErr w:type="spellStart"/>
      <w:r w:rsidRPr="00FE4E76">
        <w:rPr>
          <w:color w:val="000000"/>
        </w:rPr>
        <w:t>Волосовском</w:t>
      </w:r>
      <w:proofErr w:type="spellEnd"/>
      <w:r w:rsidRPr="00FE4E76">
        <w:rPr>
          <w:color w:val="000000"/>
        </w:rPr>
        <w:t xml:space="preserve">, </w:t>
      </w:r>
      <w:proofErr w:type="spellStart"/>
      <w:r w:rsidRPr="00FE4E76">
        <w:rPr>
          <w:color w:val="000000"/>
        </w:rPr>
        <w:t>Лужскои</w:t>
      </w:r>
      <w:proofErr w:type="spellEnd"/>
      <w:r w:rsidRPr="00FE4E76">
        <w:rPr>
          <w:color w:val="000000"/>
        </w:rPr>
        <w:t xml:space="preserve"> и Ломоносовских районах), концерты, приуроченные к  праздникам (День молодежи, День города и др.), интеллектуальные викторины (</w:t>
      </w:r>
      <w:proofErr w:type="spellStart"/>
      <w:r w:rsidRPr="00FE4E76">
        <w:rPr>
          <w:color w:val="000000"/>
        </w:rPr>
        <w:t>квиз</w:t>
      </w:r>
      <w:proofErr w:type="spellEnd"/>
      <w:r w:rsidRPr="00FE4E76">
        <w:rPr>
          <w:color w:val="000000"/>
        </w:rPr>
        <w:t xml:space="preserve"> «Овсянка» в Выборгском районе, «Игра головой» в Гатчинском районе) и другие.</w:t>
      </w:r>
      <w:proofErr w:type="gramEnd"/>
    </w:p>
    <w:bookmarkEnd w:id="13"/>
    <w:bookmarkEnd w:id="14"/>
    <w:p w:rsidR="00BF19D7" w:rsidRPr="00FE4E76" w:rsidRDefault="00BF19D7" w:rsidP="00C6098C">
      <w:pPr>
        <w:spacing w:line="240" w:lineRule="auto"/>
        <w:ind w:firstLine="709"/>
        <w:jc w:val="both"/>
      </w:pPr>
      <w:r w:rsidRPr="00FE4E76">
        <w:t xml:space="preserve">В ходе </w:t>
      </w:r>
      <w:proofErr w:type="gramStart"/>
      <w:r w:rsidRPr="00FE4E76">
        <w:t>фокус-групповых</w:t>
      </w:r>
      <w:proofErr w:type="gramEnd"/>
      <w:r w:rsidRPr="00FE4E76">
        <w:t xml:space="preserve"> интервью молодежь давала культурно-массовым мероприятиям разную оценку — как положительную, так и отрицательную.</w:t>
      </w:r>
    </w:p>
    <w:p w:rsidR="00BF19D7" w:rsidRPr="00FE4E76" w:rsidRDefault="00BF19D7" w:rsidP="00C6098C">
      <w:pPr>
        <w:spacing w:line="240" w:lineRule="auto"/>
        <w:ind w:firstLine="709"/>
        <w:jc w:val="both"/>
      </w:pPr>
      <w:r w:rsidRPr="00FE4E76">
        <w:t>В целом можно говорить о том, что у молодежи есть запрос на проведение большего количества мероприятий в районах или изменение форматов существующих мероприятий. В частности, из-за нехватки разнообразных развлекательных мероприятий в районе, часть молодежи выезжает на мероприятия в Санкт-Петербург. При этом</w:t>
      </w:r>
      <w:proofErr w:type="gramStart"/>
      <w:r w:rsidRPr="00FE4E76">
        <w:t>,</w:t>
      </w:r>
      <w:proofErr w:type="gramEnd"/>
      <w:r w:rsidRPr="00FE4E76">
        <w:t xml:space="preserve"> при поездке в Санкт-Петербург молодежь в возрасте 14-20 лет в первую очередь интересуют развлекательные фестивали или культурный досуг.</w:t>
      </w:r>
    </w:p>
    <w:p w:rsidR="00BF19D7" w:rsidRPr="00FE4E76" w:rsidRDefault="00BF19D7" w:rsidP="00C6098C">
      <w:pPr>
        <w:spacing w:line="240" w:lineRule="auto"/>
        <w:ind w:firstLine="709"/>
        <w:jc w:val="both"/>
        <w:rPr>
          <w:rFonts w:eastAsia="Times New Roman"/>
          <w:bCs/>
          <w:color w:val="000000"/>
          <w:shd w:val="clear" w:color="auto" w:fill="FFFFFF"/>
        </w:rPr>
      </w:pPr>
      <w:r w:rsidRPr="00FE4E76">
        <w:rPr>
          <w:rFonts w:eastAsia="Times New Roman"/>
          <w:bCs/>
          <w:color w:val="000000"/>
          <w:shd w:val="clear" w:color="auto" w:fill="FFFFFF"/>
        </w:rPr>
        <w:t xml:space="preserve">Относительно массовых мероприятий, проводимых в муниципальных районах, можно выделить факторы, которые влияют на позитивную оценку молодежи проводимых массовых мероприятий: </w:t>
      </w:r>
    </w:p>
    <w:p w:rsidR="00BF19D7" w:rsidRPr="00FE4E76" w:rsidRDefault="00BF19D7" w:rsidP="00C6098C">
      <w:pPr>
        <w:pStyle w:val="a3"/>
        <w:numPr>
          <w:ilvl w:val="0"/>
          <w:numId w:val="3"/>
        </w:numPr>
        <w:spacing w:line="240" w:lineRule="auto"/>
        <w:ind w:left="0" w:firstLine="709"/>
        <w:jc w:val="both"/>
        <w:rPr>
          <w:bCs/>
          <w:color w:val="000000"/>
          <w:szCs w:val="24"/>
          <w:shd w:val="clear" w:color="auto" w:fill="FFFFFF"/>
        </w:rPr>
      </w:pPr>
      <w:r w:rsidRPr="00FE4E76">
        <w:rPr>
          <w:bCs/>
          <w:color w:val="000000"/>
          <w:szCs w:val="24"/>
          <w:shd w:val="clear" w:color="auto" w:fill="FFFFFF"/>
        </w:rPr>
        <w:t xml:space="preserve">Наличие тематических мероприятий, фестивалей  </w:t>
      </w:r>
    </w:p>
    <w:p w:rsidR="00BF19D7" w:rsidRPr="00FE4E76" w:rsidRDefault="00FE4E76" w:rsidP="00C6098C">
      <w:pPr>
        <w:pStyle w:val="a3"/>
        <w:numPr>
          <w:ilvl w:val="0"/>
          <w:numId w:val="3"/>
        </w:numPr>
        <w:spacing w:line="240" w:lineRule="auto"/>
        <w:ind w:left="0" w:firstLine="709"/>
        <w:jc w:val="both"/>
        <w:rPr>
          <w:bCs/>
          <w:color w:val="000000"/>
          <w:szCs w:val="24"/>
          <w:shd w:val="clear" w:color="auto" w:fill="FFFFFF"/>
        </w:rPr>
      </w:pPr>
      <w:r w:rsidRPr="00FE4E76">
        <w:rPr>
          <w:bCs/>
          <w:color w:val="000000"/>
          <w:szCs w:val="24"/>
          <w:shd w:val="clear" w:color="auto" w:fill="FFFFFF"/>
        </w:rPr>
        <w:t>З</w:t>
      </w:r>
      <w:r w:rsidR="00BF19D7" w:rsidRPr="00FE4E76">
        <w:rPr>
          <w:bCs/>
          <w:color w:val="000000"/>
          <w:szCs w:val="24"/>
          <w:shd w:val="clear" w:color="auto" w:fill="FFFFFF"/>
        </w:rPr>
        <w:t>релищность и масштаб мероприятий</w:t>
      </w:r>
    </w:p>
    <w:p w:rsidR="00BF19D7" w:rsidRPr="00FE4E76" w:rsidRDefault="00BF19D7" w:rsidP="00C6098C">
      <w:pPr>
        <w:pStyle w:val="a3"/>
        <w:numPr>
          <w:ilvl w:val="0"/>
          <w:numId w:val="3"/>
        </w:numPr>
        <w:spacing w:line="240" w:lineRule="auto"/>
        <w:ind w:left="0" w:firstLine="709"/>
        <w:jc w:val="both"/>
        <w:rPr>
          <w:bCs/>
          <w:color w:val="000000"/>
          <w:szCs w:val="24"/>
          <w:shd w:val="clear" w:color="auto" w:fill="FFFFFF"/>
        </w:rPr>
      </w:pPr>
      <w:r w:rsidRPr="00FE4E76">
        <w:rPr>
          <w:bCs/>
          <w:color w:val="000000"/>
          <w:szCs w:val="24"/>
          <w:shd w:val="clear" w:color="auto" w:fill="FFFFFF"/>
        </w:rPr>
        <w:t>Организация приезда гастролирующих мероприятий и артистов</w:t>
      </w:r>
    </w:p>
    <w:p w:rsidR="00BF19D7" w:rsidRPr="00FE4E76" w:rsidRDefault="00BF19D7" w:rsidP="00C6098C">
      <w:pPr>
        <w:pStyle w:val="a3"/>
        <w:numPr>
          <w:ilvl w:val="0"/>
          <w:numId w:val="3"/>
        </w:numPr>
        <w:spacing w:line="240" w:lineRule="auto"/>
        <w:ind w:left="0" w:firstLine="709"/>
        <w:jc w:val="both"/>
        <w:rPr>
          <w:bCs/>
          <w:color w:val="000000"/>
          <w:szCs w:val="24"/>
          <w:shd w:val="clear" w:color="auto" w:fill="FFFFFF"/>
        </w:rPr>
      </w:pPr>
      <w:r w:rsidRPr="00FE4E76">
        <w:rPr>
          <w:bCs/>
          <w:color w:val="000000"/>
          <w:szCs w:val="24"/>
          <w:shd w:val="clear" w:color="auto" w:fill="FFFFFF"/>
        </w:rPr>
        <w:t>Бесплатный характер мероприятий</w:t>
      </w:r>
    </w:p>
    <w:p w:rsidR="00BF19D7" w:rsidRPr="00FE4E76" w:rsidRDefault="00BF19D7" w:rsidP="00C6098C">
      <w:pPr>
        <w:pStyle w:val="a3"/>
        <w:numPr>
          <w:ilvl w:val="0"/>
          <w:numId w:val="3"/>
        </w:numPr>
        <w:spacing w:line="240" w:lineRule="auto"/>
        <w:ind w:left="0" w:firstLine="709"/>
        <w:jc w:val="both"/>
        <w:rPr>
          <w:szCs w:val="24"/>
        </w:rPr>
      </w:pPr>
      <w:r w:rsidRPr="00FE4E76">
        <w:rPr>
          <w:bCs/>
          <w:color w:val="000000"/>
          <w:szCs w:val="24"/>
          <w:shd w:val="clear" w:color="auto" w:fill="FFFFFF"/>
        </w:rPr>
        <w:t>Благоустройство городской среды в связи с мероприятиями</w:t>
      </w:r>
    </w:p>
    <w:p w:rsidR="00BF19D7" w:rsidRPr="00FE4E76" w:rsidRDefault="00BF19D7" w:rsidP="00C6098C">
      <w:pPr>
        <w:spacing w:line="240" w:lineRule="auto"/>
        <w:ind w:firstLine="709"/>
        <w:jc w:val="both"/>
        <w:rPr>
          <w:rFonts w:eastAsia="Times New Roman"/>
          <w:color w:val="000000"/>
          <w:shd w:val="clear" w:color="auto" w:fill="FFFFFF"/>
        </w:rPr>
      </w:pPr>
      <w:r w:rsidRPr="00FE4E76">
        <w:rPr>
          <w:rFonts w:eastAsia="Times New Roman"/>
        </w:rPr>
        <w:t>Однако</w:t>
      </w:r>
      <w:proofErr w:type="gramStart"/>
      <w:r w:rsidRPr="00FE4E76">
        <w:rPr>
          <w:rFonts w:eastAsia="Times New Roman"/>
        </w:rPr>
        <w:t>,</w:t>
      </w:r>
      <w:proofErr w:type="gramEnd"/>
      <w:r w:rsidRPr="00FE4E76">
        <w:rPr>
          <w:rFonts w:eastAsia="Times New Roman"/>
        </w:rPr>
        <w:t xml:space="preserve"> можно выделить и факторы, влияющие на негативную оценку молодежи проводимых </w:t>
      </w:r>
      <w:r w:rsidRPr="00FE4E76">
        <w:rPr>
          <w:rFonts w:eastAsia="Times New Roman"/>
          <w:color w:val="000000"/>
          <w:shd w:val="clear" w:color="auto" w:fill="FFFFFF"/>
        </w:rPr>
        <w:t>на территории Ленинградской области мероприятий. Среди них:</w:t>
      </w:r>
    </w:p>
    <w:p w:rsidR="00BF19D7" w:rsidRPr="00FE4E76" w:rsidRDefault="00BF19D7" w:rsidP="00C6098C">
      <w:pPr>
        <w:pStyle w:val="a3"/>
        <w:numPr>
          <w:ilvl w:val="0"/>
          <w:numId w:val="4"/>
        </w:numPr>
        <w:spacing w:line="240" w:lineRule="auto"/>
        <w:ind w:left="0" w:firstLine="709"/>
        <w:jc w:val="both"/>
        <w:rPr>
          <w:bCs/>
          <w:szCs w:val="24"/>
        </w:rPr>
      </w:pPr>
      <w:r w:rsidRPr="00FE4E76">
        <w:rPr>
          <w:bCs/>
          <w:color w:val="000000"/>
          <w:szCs w:val="24"/>
        </w:rPr>
        <w:t>Ориентированность на немолодежную аудиторию</w:t>
      </w:r>
    </w:p>
    <w:p w:rsidR="00BF19D7" w:rsidRPr="00FE4E76" w:rsidRDefault="00BF19D7" w:rsidP="00C6098C">
      <w:pPr>
        <w:pStyle w:val="a3"/>
        <w:numPr>
          <w:ilvl w:val="0"/>
          <w:numId w:val="4"/>
        </w:numPr>
        <w:spacing w:line="240" w:lineRule="auto"/>
        <w:ind w:left="0" w:firstLine="709"/>
        <w:jc w:val="both"/>
        <w:rPr>
          <w:bCs/>
          <w:color w:val="000000"/>
          <w:szCs w:val="24"/>
        </w:rPr>
      </w:pPr>
      <w:r w:rsidRPr="00FE4E76">
        <w:rPr>
          <w:bCs/>
          <w:color w:val="000000"/>
          <w:szCs w:val="24"/>
        </w:rPr>
        <w:t>Редкое обновление программы мероприятий</w:t>
      </w:r>
    </w:p>
    <w:p w:rsidR="00BF19D7" w:rsidRPr="00FE4E76" w:rsidRDefault="00BF19D7" w:rsidP="00C6098C">
      <w:pPr>
        <w:pStyle w:val="a3"/>
        <w:numPr>
          <w:ilvl w:val="0"/>
          <w:numId w:val="4"/>
        </w:numPr>
        <w:spacing w:line="240" w:lineRule="auto"/>
        <w:ind w:left="0" w:firstLine="709"/>
        <w:jc w:val="both"/>
        <w:rPr>
          <w:bCs/>
          <w:color w:val="000000"/>
          <w:szCs w:val="24"/>
        </w:rPr>
      </w:pPr>
      <w:r w:rsidRPr="00FE4E76">
        <w:rPr>
          <w:bCs/>
          <w:color w:val="000000"/>
          <w:szCs w:val="24"/>
        </w:rPr>
        <w:t>Недостаточное рекламное продвижение мероприятий </w:t>
      </w:r>
    </w:p>
    <w:p w:rsidR="00BF19D7" w:rsidRPr="00FE4E76" w:rsidRDefault="00BF19D7" w:rsidP="00C6098C">
      <w:pPr>
        <w:pStyle w:val="a3"/>
        <w:numPr>
          <w:ilvl w:val="0"/>
          <w:numId w:val="4"/>
        </w:numPr>
        <w:spacing w:line="240" w:lineRule="auto"/>
        <w:ind w:left="0" w:firstLine="709"/>
        <w:jc w:val="both"/>
        <w:rPr>
          <w:bCs/>
          <w:color w:val="000000"/>
          <w:szCs w:val="24"/>
        </w:rPr>
      </w:pPr>
      <w:proofErr w:type="spellStart"/>
      <w:r w:rsidRPr="00FE4E76">
        <w:rPr>
          <w:bCs/>
          <w:color w:val="000000"/>
          <w:szCs w:val="24"/>
        </w:rPr>
        <w:t>Девиантное</w:t>
      </w:r>
      <w:proofErr w:type="spellEnd"/>
      <w:r w:rsidRPr="00FE4E76">
        <w:rPr>
          <w:bCs/>
          <w:color w:val="000000"/>
          <w:szCs w:val="24"/>
        </w:rPr>
        <w:t xml:space="preserve"> поведение посетителей мероприятий</w:t>
      </w:r>
    </w:p>
    <w:p w:rsidR="00BF19D7" w:rsidRPr="00FE4E76" w:rsidRDefault="00BF19D7" w:rsidP="00C6098C">
      <w:pPr>
        <w:pStyle w:val="a3"/>
        <w:numPr>
          <w:ilvl w:val="0"/>
          <w:numId w:val="4"/>
        </w:numPr>
        <w:spacing w:line="240" w:lineRule="auto"/>
        <w:ind w:left="0" w:firstLine="709"/>
        <w:jc w:val="both"/>
        <w:rPr>
          <w:bCs/>
          <w:color w:val="000000"/>
          <w:szCs w:val="24"/>
        </w:rPr>
      </w:pPr>
      <w:r w:rsidRPr="00FE4E76">
        <w:rPr>
          <w:bCs/>
          <w:color w:val="000000"/>
          <w:szCs w:val="24"/>
        </w:rPr>
        <w:t>Отсутствие коммуникации между Администрацией и молодежью</w:t>
      </w:r>
    </w:p>
    <w:p w:rsidR="00BF19D7" w:rsidRPr="00FE4E76" w:rsidRDefault="00BF19D7" w:rsidP="00C6098C">
      <w:pPr>
        <w:spacing w:line="240" w:lineRule="auto"/>
        <w:ind w:firstLine="709"/>
        <w:jc w:val="both"/>
        <w:rPr>
          <w:rFonts w:eastAsia="Times New Roman"/>
        </w:rPr>
      </w:pPr>
      <w:r w:rsidRPr="00FE4E76">
        <w:rPr>
          <w:rFonts w:eastAsia="Times New Roman"/>
          <w:color w:val="000000"/>
          <w:shd w:val="clear" w:color="auto" w:fill="FFFFFF"/>
        </w:rPr>
        <w:t>Последний тезис крайне важен. Молодежь считает, что решение проблемы недостаточно хорошо организованных мероприятий можно начать с налаживания коммуникации между ними и администрацией муниципального образования образований по поводу желаемого формата мероприятий, их содержания и приоритетов в организации досуга:</w:t>
      </w:r>
    </w:p>
    <w:p w:rsidR="00BF19D7" w:rsidRPr="00FE4E76" w:rsidRDefault="00BF19D7" w:rsidP="00C6098C">
      <w:pPr>
        <w:spacing w:line="240" w:lineRule="auto"/>
        <w:ind w:firstLine="709"/>
        <w:jc w:val="both"/>
        <w:textAlignment w:val="baseline"/>
        <w:rPr>
          <w:rFonts w:eastAsia="Times New Roman"/>
          <w:color w:val="000000"/>
          <w:shd w:val="clear" w:color="auto" w:fill="FFFFFF"/>
        </w:rPr>
      </w:pPr>
      <w:r w:rsidRPr="00FE4E76">
        <w:rPr>
          <w:rFonts w:eastAsia="Times New Roman"/>
          <w:bCs/>
          <w:color w:val="000000"/>
          <w:shd w:val="clear" w:color="auto" w:fill="FFFFFF"/>
        </w:rPr>
        <w:t xml:space="preserve">В целом, можно говорить о том, что </w:t>
      </w:r>
      <w:r w:rsidRPr="00FE4E76">
        <w:rPr>
          <w:rFonts w:eastAsia="Times New Roman"/>
          <w:color w:val="000000"/>
          <w:shd w:val="clear" w:color="auto" w:fill="FFFFFF"/>
        </w:rPr>
        <w:t xml:space="preserve">молодежь Ленинградской области заинтересована в проведении массовых городских мероприятий и готова в них принимать </w:t>
      </w:r>
      <w:r w:rsidRPr="00FE4E76">
        <w:rPr>
          <w:rFonts w:eastAsia="Times New Roman"/>
          <w:color w:val="000000"/>
          <w:shd w:val="clear" w:color="auto" w:fill="FFFFFF"/>
        </w:rPr>
        <w:lastRenderedPageBreak/>
        <w:t xml:space="preserve">участие. При этом направленность и формат проводимых мероприятий в настоящий момент не соотносится с запросами молодежи, в особенности в возрасте 14-20 лет. В большей степени негативный имидж мероприятий складывается у молодежи по причинам нехватки тематических мероприятия, отсутствия </w:t>
      </w:r>
      <w:proofErr w:type="spellStart"/>
      <w:r w:rsidRPr="00FE4E76">
        <w:rPr>
          <w:rFonts w:eastAsia="Times New Roman"/>
          <w:color w:val="000000"/>
          <w:shd w:val="clear" w:color="auto" w:fill="FFFFFF"/>
        </w:rPr>
        <w:t>интерактива</w:t>
      </w:r>
      <w:proofErr w:type="spellEnd"/>
      <w:r w:rsidRPr="00FE4E76">
        <w:rPr>
          <w:rFonts w:eastAsia="Times New Roman"/>
          <w:color w:val="000000"/>
          <w:shd w:val="clear" w:color="auto" w:fill="FFFFFF"/>
        </w:rPr>
        <w:t>, предназначенного для молодежи, а также неизменность содержания мероприятий из года в год, недостаточность информирования о мероприятиях.</w:t>
      </w:r>
    </w:p>
    <w:p w:rsidR="00BF19D7" w:rsidRPr="00FE4E76" w:rsidRDefault="00BF19D7" w:rsidP="00C6098C">
      <w:pPr>
        <w:spacing w:line="240" w:lineRule="auto"/>
        <w:ind w:firstLine="709"/>
        <w:jc w:val="both"/>
        <w:textAlignment w:val="baseline"/>
        <w:rPr>
          <w:rFonts w:eastAsia="Times New Roman"/>
          <w:color w:val="000000"/>
          <w:shd w:val="clear" w:color="auto" w:fill="FFFFFF"/>
        </w:rPr>
      </w:pPr>
      <w:r w:rsidRPr="00FE4E76">
        <w:rPr>
          <w:rFonts w:eastAsia="Times New Roman"/>
          <w:color w:val="000000"/>
          <w:shd w:val="clear" w:color="auto" w:fill="FFFFFF"/>
        </w:rPr>
        <w:t>Молодежь Ленинградской области заинтересована в посещении мероприятий, концертов, театральных постановок гастролирующих артистов, при этом важно учитывать предпочтения молодежи при выборе артистов месте проведения, форматах участия молодежи непосредственно в организации данных мероприятий.</w:t>
      </w:r>
    </w:p>
    <w:p w:rsidR="00BF19D7" w:rsidRPr="00FE4E76" w:rsidRDefault="00BF19D7" w:rsidP="00C6098C">
      <w:pPr>
        <w:spacing w:line="240" w:lineRule="auto"/>
        <w:jc w:val="both"/>
        <w:rPr>
          <w:bCs/>
          <w:color w:val="000000"/>
          <w:szCs w:val="24"/>
          <w:shd w:val="clear" w:color="auto" w:fill="FFFFFF"/>
        </w:rPr>
      </w:pPr>
    </w:p>
    <w:sectPr w:rsidR="00BF19D7" w:rsidRPr="00FE4E76" w:rsidSect="00FE4E76">
      <w:footerReference w:type="default" r:id="rId9"/>
      <w:pgSz w:w="11906" w:h="16838"/>
      <w:pgMar w:top="1134" w:right="851" w:bottom="113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527" w:rsidRDefault="00445527" w:rsidP="00F40315">
      <w:pPr>
        <w:spacing w:line="240" w:lineRule="auto"/>
      </w:pPr>
      <w:r>
        <w:separator/>
      </w:r>
    </w:p>
  </w:endnote>
  <w:endnote w:type="continuationSeparator" w:id="0">
    <w:p w:rsidR="00445527" w:rsidRDefault="00445527" w:rsidP="00F40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687459"/>
      <w:docPartObj>
        <w:docPartGallery w:val="Page Numbers (Bottom of Page)"/>
        <w:docPartUnique/>
      </w:docPartObj>
    </w:sdtPr>
    <w:sdtEndPr/>
    <w:sdtContent>
      <w:p w:rsidR="00B12D04" w:rsidRDefault="00B12D04">
        <w:pPr>
          <w:pStyle w:val="aa"/>
          <w:jc w:val="center"/>
        </w:pPr>
        <w:r>
          <w:fldChar w:fldCharType="begin"/>
        </w:r>
        <w:r>
          <w:instrText>PAGE   \* MERGEFORMAT</w:instrText>
        </w:r>
        <w:r>
          <w:fldChar w:fldCharType="separate"/>
        </w:r>
        <w:r w:rsidR="009E46FA">
          <w:rPr>
            <w:noProof/>
          </w:rPr>
          <w:t>10</w:t>
        </w:r>
        <w:r>
          <w:fldChar w:fldCharType="end"/>
        </w:r>
      </w:p>
    </w:sdtContent>
  </w:sdt>
  <w:p w:rsidR="00717DFB" w:rsidRDefault="00717DFB" w:rsidP="00F7417A">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527" w:rsidRDefault="00445527" w:rsidP="00F40315">
      <w:pPr>
        <w:spacing w:line="240" w:lineRule="auto"/>
      </w:pPr>
      <w:r>
        <w:separator/>
      </w:r>
    </w:p>
  </w:footnote>
  <w:footnote w:type="continuationSeparator" w:id="0">
    <w:p w:rsidR="00445527" w:rsidRDefault="00445527" w:rsidP="00F403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3A7C"/>
    <w:multiLevelType w:val="hybridMultilevel"/>
    <w:tmpl w:val="B0705E72"/>
    <w:lvl w:ilvl="0" w:tplc="D81AEA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C946CD"/>
    <w:multiLevelType w:val="hybridMultilevel"/>
    <w:tmpl w:val="179065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2A27E08"/>
    <w:multiLevelType w:val="hybridMultilevel"/>
    <w:tmpl w:val="A13AC31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F71F0D"/>
    <w:multiLevelType w:val="hybridMultilevel"/>
    <w:tmpl w:val="03008CA4"/>
    <w:lvl w:ilvl="0" w:tplc="D508359E">
      <w:start w:val="1"/>
      <w:numFmt w:val="decimal"/>
      <w:lvlText w:val="%1."/>
      <w:lvlJc w:val="left"/>
      <w:pPr>
        <w:ind w:left="1069" w:hanging="360"/>
      </w:pPr>
      <w:rPr>
        <w:rFonts w:hint="default"/>
        <w:b w:val="0"/>
        <w:sz w:val="24"/>
        <w:szCs w:val="24"/>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40C"/>
    <w:rsid w:val="000043DF"/>
    <w:rsid w:val="00010BD9"/>
    <w:rsid w:val="00016CF9"/>
    <w:rsid w:val="00017E10"/>
    <w:rsid w:val="0002282D"/>
    <w:rsid w:val="00023DDA"/>
    <w:rsid w:val="00026A96"/>
    <w:rsid w:val="000464F6"/>
    <w:rsid w:val="000472AF"/>
    <w:rsid w:val="00050DFE"/>
    <w:rsid w:val="000617A6"/>
    <w:rsid w:val="000625FE"/>
    <w:rsid w:val="0006332F"/>
    <w:rsid w:val="00064FEE"/>
    <w:rsid w:val="000702BE"/>
    <w:rsid w:val="0007075C"/>
    <w:rsid w:val="000714CE"/>
    <w:rsid w:val="000804C4"/>
    <w:rsid w:val="00081CAB"/>
    <w:rsid w:val="00083DE4"/>
    <w:rsid w:val="00084E75"/>
    <w:rsid w:val="000914A1"/>
    <w:rsid w:val="000931E7"/>
    <w:rsid w:val="000A41AB"/>
    <w:rsid w:val="000A492E"/>
    <w:rsid w:val="000A6032"/>
    <w:rsid w:val="000B19FB"/>
    <w:rsid w:val="000B64C8"/>
    <w:rsid w:val="000C085D"/>
    <w:rsid w:val="000C0D28"/>
    <w:rsid w:val="000C2253"/>
    <w:rsid w:val="000C5220"/>
    <w:rsid w:val="000C595B"/>
    <w:rsid w:val="000E0A41"/>
    <w:rsid w:val="000E1CFD"/>
    <w:rsid w:val="000E2942"/>
    <w:rsid w:val="000F165D"/>
    <w:rsid w:val="000F1B51"/>
    <w:rsid w:val="000F5320"/>
    <w:rsid w:val="000F5600"/>
    <w:rsid w:val="000F596D"/>
    <w:rsid w:val="000F7A78"/>
    <w:rsid w:val="000F7FC1"/>
    <w:rsid w:val="00103654"/>
    <w:rsid w:val="00113E30"/>
    <w:rsid w:val="0012067D"/>
    <w:rsid w:val="00126CCA"/>
    <w:rsid w:val="00126FC6"/>
    <w:rsid w:val="00135591"/>
    <w:rsid w:val="00141A64"/>
    <w:rsid w:val="00157D83"/>
    <w:rsid w:val="001610FB"/>
    <w:rsid w:val="001802F8"/>
    <w:rsid w:val="00181D5F"/>
    <w:rsid w:val="001A3D77"/>
    <w:rsid w:val="001A7792"/>
    <w:rsid w:val="001B5993"/>
    <w:rsid w:val="001C1DAD"/>
    <w:rsid w:val="001C25D7"/>
    <w:rsid w:val="001C43CE"/>
    <w:rsid w:val="001D0ADB"/>
    <w:rsid w:val="001D3A2F"/>
    <w:rsid w:val="001D3AA3"/>
    <w:rsid w:val="001E70AB"/>
    <w:rsid w:val="001F0EC9"/>
    <w:rsid w:val="001F156E"/>
    <w:rsid w:val="001F21CB"/>
    <w:rsid w:val="001F2342"/>
    <w:rsid w:val="001F4259"/>
    <w:rsid w:val="001F53BE"/>
    <w:rsid w:val="001F6C1E"/>
    <w:rsid w:val="00203964"/>
    <w:rsid w:val="00213FF5"/>
    <w:rsid w:val="00217B06"/>
    <w:rsid w:val="00242D4D"/>
    <w:rsid w:val="00252487"/>
    <w:rsid w:val="00252D7B"/>
    <w:rsid w:val="00264233"/>
    <w:rsid w:val="00276974"/>
    <w:rsid w:val="00277E42"/>
    <w:rsid w:val="00282FFB"/>
    <w:rsid w:val="00283B02"/>
    <w:rsid w:val="002977A0"/>
    <w:rsid w:val="002A0841"/>
    <w:rsid w:val="002A69EC"/>
    <w:rsid w:val="002B6759"/>
    <w:rsid w:val="002D2212"/>
    <w:rsid w:val="002D74B8"/>
    <w:rsid w:val="002D7D3D"/>
    <w:rsid w:val="002E5E74"/>
    <w:rsid w:val="002F6C7D"/>
    <w:rsid w:val="003227C7"/>
    <w:rsid w:val="00330950"/>
    <w:rsid w:val="00343839"/>
    <w:rsid w:val="00354791"/>
    <w:rsid w:val="00367632"/>
    <w:rsid w:val="00372D97"/>
    <w:rsid w:val="0037319B"/>
    <w:rsid w:val="00386349"/>
    <w:rsid w:val="003916F6"/>
    <w:rsid w:val="00396592"/>
    <w:rsid w:val="00396F1B"/>
    <w:rsid w:val="003A6AFC"/>
    <w:rsid w:val="003A7A99"/>
    <w:rsid w:val="003B00B6"/>
    <w:rsid w:val="003B60C8"/>
    <w:rsid w:val="003C082A"/>
    <w:rsid w:val="003D5CDE"/>
    <w:rsid w:val="003E4B3A"/>
    <w:rsid w:val="003E50BB"/>
    <w:rsid w:val="003F25A6"/>
    <w:rsid w:val="003F37E7"/>
    <w:rsid w:val="003F5AE0"/>
    <w:rsid w:val="003F6D35"/>
    <w:rsid w:val="00406F48"/>
    <w:rsid w:val="00420D44"/>
    <w:rsid w:val="00422529"/>
    <w:rsid w:val="00424F17"/>
    <w:rsid w:val="00434458"/>
    <w:rsid w:val="00445527"/>
    <w:rsid w:val="0044604F"/>
    <w:rsid w:val="0045002F"/>
    <w:rsid w:val="0045052D"/>
    <w:rsid w:val="004507AA"/>
    <w:rsid w:val="004541BE"/>
    <w:rsid w:val="00455270"/>
    <w:rsid w:val="004622BF"/>
    <w:rsid w:val="00470F54"/>
    <w:rsid w:val="00473F8A"/>
    <w:rsid w:val="004768FC"/>
    <w:rsid w:val="00482AD7"/>
    <w:rsid w:val="00484222"/>
    <w:rsid w:val="004868CE"/>
    <w:rsid w:val="00490D87"/>
    <w:rsid w:val="004A3B1C"/>
    <w:rsid w:val="004A6AE6"/>
    <w:rsid w:val="004B287B"/>
    <w:rsid w:val="004C463C"/>
    <w:rsid w:val="004E139E"/>
    <w:rsid w:val="004F4975"/>
    <w:rsid w:val="005007AE"/>
    <w:rsid w:val="0050217B"/>
    <w:rsid w:val="00503D8C"/>
    <w:rsid w:val="00520550"/>
    <w:rsid w:val="005265AF"/>
    <w:rsid w:val="00536AB9"/>
    <w:rsid w:val="00537A2B"/>
    <w:rsid w:val="005435D7"/>
    <w:rsid w:val="00556560"/>
    <w:rsid w:val="0056141B"/>
    <w:rsid w:val="005665E6"/>
    <w:rsid w:val="00577FC4"/>
    <w:rsid w:val="00581B0B"/>
    <w:rsid w:val="005A1667"/>
    <w:rsid w:val="005A48D0"/>
    <w:rsid w:val="005A5850"/>
    <w:rsid w:val="005B083B"/>
    <w:rsid w:val="005C39B0"/>
    <w:rsid w:val="005C5FB8"/>
    <w:rsid w:val="005D3608"/>
    <w:rsid w:val="005D3D1E"/>
    <w:rsid w:val="005E01CC"/>
    <w:rsid w:val="005E7A68"/>
    <w:rsid w:val="005F08BD"/>
    <w:rsid w:val="005F6158"/>
    <w:rsid w:val="00600C84"/>
    <w:rsid w:val="00601DB6"/>
    <w:rsid w:val="00604471"/>
    <w:rsid w:val="006369E7"/>
    <w:rsid w:val="006406B5"/>
    <w:rsid w:val="006448E4"/>
    <w:rsid w:val="00644D25"/>
    <w:rsid w:val="00647D19"/>
    <w:rsid w:val="0065048D"/>
    <w:rsid w:val="0065130F"/>
    <w:rsid w:val="00654854"/>
    <w:rsid w:val="00664D35"/>
    <w:rsid w:val="00674761"/>
    <w:rsid w:val="006818AE"/>
    <w:rsid w:val="00683C2E"/>
    <w:rsid w:val="00685C01"/>
    <w:rsid w:val="00687FCF"/>
    <w:rsid w:val="00690FFB"/>
    <w:rsid w:val="006937CE"/>
    <w:rsid w:val="006A1A47"/>
    <w:rsid w:val="006A3912"/>
    <w:rsid w:val="006C3872"/>
    <w:rsid w:val="006C3C84"/>
    <w:rsid w:val="006C7A07"/>
    <w:rsid w:val="006D6084"/>
    <w:rsid w:val="006D64BC"/>
    <w:rsid w:val="006E2557"/>
    <w:rsid w:val="006E259D"/>
    <w:rsid w:val="006E50ED"/>
    <w:rsid w:val="006F0869"/>
    <w:rsid w:val="00703866"/>
    <w:rsid w:val="0071017D"/>
    <w:rsid w:val="007129E4"/>
    <w:rsid w:val="00717DFB"/>
    <w:rsid w:val="007252D7"/>
    <w:rsid w:val="00725C96"/>
    <w:rsid w:val="007431C9"/>
    <w:rsid w:val="00746FD9"/>
    <w:rsid w:val="007506C7"/>
    <w:rsid w:val="00750A5D"/>
    <w:rsid w:val="0075700F"/>
    <w:rsid w:val="007669D0"/>
    <w:rsid w:val="00766D89"/>
    <w:rsid w:val="00770ED9"/>
    <w:rsid w:val="00785150"/>
    <w:rsid w:val="007856B9"/>
    <w:rsid w:val="00787083"/>
    <w:rsid w:val="00791308"/>
    <w:rsid w:val="00791618"/>
    <w:rsid w:val="00794448"/>
    <w:rsid w:val="007A3400"/>
    <w:rsid w:val="007A3934"/>
    <w:rsid w:val="007A4636"/>
    <w:rsid w:val="007A6782"/>
    <w:rsid w:val="007C3C98"/>
    <w:rsid w:val="007C45E4"/>
    <w:rsid w:val="007D20B5"/>
    <w:rsid w:val="007F19BB"/>
    <w:rsid w:val="007F3DB5"/>
    <w:rsid w:val="008056AC"/>
    <w:rsid w:val="00811850"/>
    <w:rsid w:val="00820A17"/>
    <w:rsid w:val="00826F6A"/>
    <w:rsid w:val="00827F28"/>
    <w:rsid w:val="00833A37"/>
    <w:rsid w:val="00835A57"/>
    <w:rsid w:val="008425BB"/>
    <w:rsid w:val="00851F39"/>
    <w:rsid w:val="00853032"/>
    <w:rsid w:val="0085481F"/>
    <w:rsid w:val="00854E2E"/>
    <w:rsid w:val="00875226"/>
    <w:rsid w:val="0089262F"/>
    <w:rsid w:val="008941DC"/>
    <w:rsid w:val="00897F7D"/>
    <w:rsid w:val="008A2107"/>
    <w:rsid w:val="008A306C"/>
    <w:rsid w:val="008A4B90"/>
    <w:rsid w:val="008A6667"/>
    <w:rsid w:val="008A78C5"/>
    <w:rsid w:val="008B1090"/>
    <w:rsid w:val="008B50FA"/>
    <w:rsid w:val="008D399A"/>
    <w:rsid w:val="008F72F0"/>
    <w:rsid w:val="009005E0"/>
    <w:rsid w:val="00907C0B"/>
    <w:rsid w:val="00915A14"/>
    <w:rsid w:val="00916BDE"/>
    <w:rsid w:val="0092708E"/>
    <w:rsid w:val="009279C0"/>
    <w:rsid w:val="009324B0"/>
    <w:rsid w:val="00933383"/>
    <w:rsid w:val="00940095"/>
    <w:rsid w:val="00942AF6"/>
    <w:rsid w:val="00945A87"/>
    <w:rsid w:val="00947904"/>
    <w:rsid w:val="00952F4A"/>
    <w:rsid w:val="00957AEF"/>
    <w:rsid w:val="00967960"/>
    <w:rsid w:val="0097147E"/>
    <w:rsid w:val="009724B9"/>
    <w:rsid w:val="00977DFA"/>
    <w:rsid w:val="00981436"/>
    <w:rsid w:val="00986783"/>
    <w:rsid w:val="0099213F"/>
    <w:rsid w:val="009A4200"/>
    <w:rsid w:val="009A6588"/>
    <w:rsid w:val="009C2256"/>
    <w:rsid w:val="009D0708"/>
    <w:rsid w:val="009E4471"/>
    <w:rsid w:val="009E46FA"/>
    <w:rsid w:val="009E5D07"/>
    <w:rsid w:val="00A10CC6"/>
    <w:rsid w:val="00A16F57"/>
    <w:rsid w:val="00A20110"/>
    <w:rsid w:val="00A22BEC"/>
    <w:rsid w:val="00A237C2"/>
    <w:rsid w:val="00A24C9B"/>
    <w:rsid w:val="00A30B0F"/>
    <w:rsid w:val="00A46FCC"/>
    <w:rsid w:val="00A4754D"/>
    <w:rsid w:val="00A479CC"/>
    <w:rsid w:val="00A50E29"/>
    <w:rsid w:val="00A57B0D"/>
    <w:rsid w:val="00A57D36"/>
    <w:rsid w:val="00A61AE5"/>
    <w:rsid w:val="00A66F63"/>
    <w:rsid w:val="00AA1B15"/>
    <w:rsid w:val="00AA2870"/>
    <w:rsid w:val="00AA68F9"/>
    <w:rsid w:val="00AB2E82"/>
    <w:rsid w:val="00AB740C"/>
    <w:rsid w:val="00AC4848"/>
    <w:rsid w:val="00AD14BD"/>
    <w:rsid w:val="00AD1696"/>
    <w:rsid w:val="00AD675D"/>
    <w:rsid w:val="00AF1DC9"/>
    <w:rsid w:val="00AF3727"/>
    <w:rsid w:val="00AF4EC0"/>
    <w:rsid w:val="00AF4F9D"/>
    <w:rsid w:val="00B02861"/>
    <w:rsid w:val="00B04DD0"/>
    <w:rsid w:val="00B11E97"/>
    <w:rsid w:val="00B12D04"/>
    <w:rsid w:val="00B16D97"/>
    <w:rsid w:val="00B20993"/>
    <w:rsid w:val="00B21379"/>
    <w:rsid w:val="00B2216A"/>
    <w:rsid w:val="00B22F17"/>
    <w:rsid w:val="00B24941"/>
    <w:rsid w:val="00B260B4"/>
    <w:rsid w:val="00B26C61"/>
    <w:rsid w:val="00B40BDA"/>
    <w:rsid w:val="00B53089"/>
    <w:rsid w:val="00B54FD1"/>
    <w:rsid w:val="00B60457"/>
    <w:rsid w:val="00B65FF8"/>
    <w:rsid w:val="00B66E9E"/>
    <w:rsid w:val="00B73386"/>
    <w:rsid w:val="00B734CC"/>
    <w:rsid w:val="00B87B3D"/>
    <w:rsid w:val="00B90260"/>
    <w:rsid w:val="00B9271C"/>
    <w:rsid w:val="00B94FAE"/>
    <w:rsid w:val="00BA494B"/>
    <w:rsid w:val="00BB0A1B"/>
    <w:rsid w:val="00BB551A"/>
    <w:rsid w:val="00BC38A4"/>
    <w:rsid w:val="00BC3C1A"/>
    <w:rsid w:val="00BC6A86"/>
    <w:rsid w:val="00BC704A"/>
    <w:rsid w:val="00BD0EAE"/>
    <w:rsid w:val="00BD29DE"/>
    <w:rsid w:val="00BF19D7"/>
    <w:rsid w:val="00BF56BF"/>
    <w:rsid w:val="00BF7D24"/>
    <w:rsid w:val="00C00C67"/>
    <w:rsid w:val="00C065D0"/>
    <w:rsid w:val="00C07242"/>
    <w:rsid w:val="00C1115D"/>
    <w:rsid w:val="00C15282"/>
    <w:rsid w:val="00C21ED0"/>
    <w:rsid w:val="00C22722"/>
    <w:rsid w:val="00C30A9E"/>
    <w:rsid w:val="00C323C5"/>
    <w:rsid w:val="00C3578A"/>
    <w:rsid w:val="00C35F26"/>
    <w:rsid w:val="00C36690"/>
    <w:rsid w:val="00C60330"/>
    <w:rsid w:val="00C6098C"/>
    <w:rsid w:val="00C66D04"/>
    <w:rsid w:val="00C70AA0"/>
    <w:rsid w:val="00C71FCC"/>
    <w:rsid w:val="00C82336"/>
    <w:rsid w:val="00C84223"/>
    <w:rsid w:val="00C949CE"/>
    <w:rsid w:val="00CA3CDB"/>
    <w:rsid w:val="00CB53BC"/>
    <w:rsid w:val="00CB6C4E"/>
    <w:rsid w:val="00CD37F4"/>
    <w:rsid w:val="00CD40C4"/>
    <w:rsid w:val="00CD57A0"/>
    <w:rsid w:val="00CE3A6E"/>
    <w:rsid w:val="00D0019B"/>
    <w:rsid w:val="00D00F00"/>
    <w:rsid w:val="00D019A6"/>
    <w:rsid w:val="00D01F2C"/>
    <w:rsid w:val="00D023E6"/>
    <w:rsid w:val="00D03EB3"/>
    <w:rsid w:val="00D07511"/>
    <w:rsid w:val="00D07EE7"/>
    <w:rsid w:val="00D14984"/>
    <w:rsid w:val="00D17CB4"/>
    <w:rsid w:val="00D25FED"/>
    <w:rsid w:val="00D3410A"/>
    <w:rsid w:val="00D406A7"/>
    <w:rsid w:val="00D46C6A"/>
    <w:rsid w:val="00D46D6B"/>
    <w:rsid w:val="00D655B9"/>
    <w:rsid w:val="00D6659A"/>
    <w:rsid w:val="00D66E6D"/>
    <w:rsid w:val="00D761B3"/>
    <w:rsid w:val="00D77CA9"/>
    <w:rsid w:val="00D81FD9"/>
    <w:rsid w:val="00D873D1"/>
    <w:rsid w:val="00D92EE2"/>
    <w:rsid w:val="00D96A64"/>
    <w:rsid w:val="00DA12B7"/>
    <w:rsid w:val="00DA2C9D"/>
    <w:rsid w:val="00DA5F2D"/>
    <w:rsid w:val="00DA71C6"/>
    <w:rsid w:val="00DA7FDC"/>
    <w:rsid w:val="00DB0100"/>
    <w:rsid w:val="00DB015A"/>
    <w:rsid w:val="00DC38C1"/>
    <w:rsid w:val="00DC3D36"/>
    <w:rsid w:val="00DC3E1E"/>
    <w:rsid w:val="00DC5201"/>
    <w:rsid w:val="00DC615A"/>
    <w:rsid w:val="00DD058F"/>
    <w:rsid w:val="00DE04A0"/>
    <w:rsid w:val="00DE1903"/>
    <w:rsid w:val="00DE7A32"/>
    <w:rsid w:val="00DF1604"/>
    <w:rsid w:val="00E025B6"/>
    <w:rsid w:val="00E02C27"/>
    <w:rsid w:val="00E05285"/>
    <w:rsid w:val="00E11357"/>
    <w:rsid w:val="00E12D47"/>
    <w:rsid w:val="00E20E34"/>
    <w:rsid w:val="00E22EB5"/>
    <w:rsid w:val="00E23260"/>
    <w:rsid w:val="00E233DF"/>
    <w:rsid w:val="00E2645A"/>
    <w:rsid w:val="00E346EE"/>
    <w:rsid w:val="00E34A9E"/>
    <w:rsid w:val="00E3707F"/>
    <w:rsid w:val="00E42546"/>
    <w:rsid w:val="00E43D8E"/>
    <w:rsid w:val="00E478B4"/>
    <w:rsid w:val="00E5323E"/>
    <w:rsid w:val="00E56589"/>
    <w:rsid w:val="00E57BA6"/>
    <w:rsid w:val="00E60AEA"/>
    <w:rsid w:val="00E632D6"/>
    <w:rsid w:val="00E66020"/>
    <w:rsid w:val="00E70070"/>
    <w:rsid w:val="00E803DB"/>
    <w:rsid w:val="00E84DF9"/>
    <w:rsid w:val="00E858A8"/>
    <w:rsid w:val="00E87278"/>
    <w:rsid w:val="00E945BE"/>
    <w:rsid w:val="00EA54C7"/>
    <w:rsid w:val="00EB0794"/>
    <w:rsid w:val="00EB3D24"/>
    <w:rsid w:val="00EB615E"/>
    <w:rsid w:val="00EB6C9A"/>
    <w:rsid w:val="00EB7B6A"/>
    <w:rsid w:val="00EC4721"/>
    <w:rsid w:val="00EE013B"/>
    <w:rsid w:val="00EE0C97"/>
    <w:rsid w:val="00EE1DF3"/>
    <w:rsid w:val="00EE2C80"/>
    <w:rsid w:val="00EF09AA"/>
    <w:rsid w:val="00EF26F3"/>
    <w:rsid w:val="00EF40E2"/>
    <w:rsid w:val="00EF7928"/>
    <w:rsid w:val="00F0411E"/>
    <w:rsid w:val="00F05498"/>
    <w:rsid w:val="00F074FF"/>
    <w:rsid w:val="00F21A43"/>
    <w:rsid w:val="00F25D2F"/>
    <w:rsid w:val="00F2636B"/>
    <w:rsid w:val="00F27FFB"/>
    <w:rsid w:val="00F32299"/>
    <w:rsid w:val="00F4029A"/>
    <w:rsid w:val="00F40315"/>
    <w:rsid w:val="00F4055C"/>
    <w:rsid w:val="00F439D3"/>
    <w:rsid w:val="00F44C18"/>
    <w:rsid w:val="00F47F7D"/>
    <w:rsid w:val="00F562CB"/>
    <w:rsid w:val="00F6057B"/>
    <w:rsid w:val="00F60969"/>
    <w:rsid w:val="00F61B00"/>
    <w:rsid w:val="00F63416"/>
    <w:rsid w:val="00F64712"/>
    <w:rsid w:val="00F72241"/>
    <w:rsid w:val="00F7417A"/>
    <w:rsid w:val="00F75D5F"/>
    <w:rsid w:val="00F768F3"/>
    <w:rsid w:val="00F83AE3"/>
    <w:rsid w:val="00F8583E"/>
    <w:rsid w:val="00F9081B"/>
    <w:rsid w:val="00F91424"/>
    <w:rsid w:val="00F942D2"/>
    <w:rsid w:val="00FA0BDA"/>
    <w:rsid w:val="00FA27C4"/>
    <w:rsid w:val="00FA59F0"/>
    <w:rsid w:val="00FB028C"/>
    <w:rsid w:val="00FB6AAA"/>
    <w:rsid w:val="00FB74D7"/>
    <w:rsid w:val="00FC3115"/>
    <w:rsid w:val="00FC5920"/>
    <w:rsid w:val="00FC63F6"/>
    <w:rsid w:val="00FD4879"/>
    <w:rsid w:val="00FE07D5"/>
    <w:rsid w:val="00FE1400"/>
    <w:rsid w:val="00FE4E76"/>
    <w:rsid w:val="00FE6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40C"/>
    <w:pPr>
      <w:spacing w:after="0"/>
    </w:pPr>
    <w:rPr>
      <w:rFonts w:ascii="Times New Roman" w:hAnsi="Times New Roman"/>
      <w:sz w:val="24"/>
    </w:rPr>
  </w:style>
  <w:style w:type="paragraph" w:styleId="1">
    <w:name w:val="heading 1"/>
    <w:basedOn w:val="a"/>
    <w:next w:val="a"/>
    <w:link w:val="10"/>
    <w:autoRedefine/>
    <w:qFormat/>
    <w:rsid w:val="00F0411E"/>
    <w:pPr>
      <w:keepNext/>
      <w:keepLines/>
      <w:spacing w:before="240" w:after="240"/>
      <w:jc w:val="center"/>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411E"/>
    <w:rPr>
      <w:rFonts w:ascii="Times New Roman" w:eastAsiaTheme="majorEastAsia" w:hAnsi="Times New Roman" w:cstheme="majorBidi"/>
      <w:b/>
      <w:sz w:val="24"/>
      <w:szCs w:val="32"/>
    </w:rPr>
  </w:style>
  <w:style w:type="paragraph" w:styleId="a3">
    <w:name w:val="List Paragraph"/>
    <w:aliases w:val="Варианты ответов,Абзац списка2"/>
    <w:basedOn w:val="a"/>
    <w:link w:val="a4"/>
    <w:qFormat/>
    <w:rsid w:val="00F0411E"/>
    <w:pPr>
      <w:ind w:left="720"/>
      <w:contextualSpacing/>
    </w:pPr>
  </w:style>
  <w:style w:type="paragraph" w:styleId="a5">
    <w:name w:val="footnote text"/>
    <w:basedOn w:val="a"/>
    <w:link w:val="a6"/>
    <w:uiPriority w:val="99"/>
    <w:semiHidden/>
    <w:unhideWhenUsed/>
    <w:rsid w:val="00F40315"/>
    <w:pPr>
      <w:spacing w:line="240" w:lineRule="auto"/>
    </w:pPr>
    <w:rPr>
      <w:sz w:val="20"/>
      <w:szCs w:val="20"/>
    </w:rPr>
  </w:style>
  <w:style w:type="character" w:customStyle="1" w:styleId="a6">
    <w:name w:val="Текст сноски Знак"/>
    <w:basedOn w:val="a0"/>
    <w:link w:val="a5"/>
    <w:uiPriority w:val="99"/>
    <w:semiHidden/>
    <w:rsid w:val="00F40315"/>
    <w:rPr>
      <w:rFonts w:ascii="Times New Roman" w:hAnsi="Times New Roman"/>
      <w:sz w:val="20"/>
      <w:szCs w:val="20"/>
    </w:rPr>
  </w:style>
  <w:style w:type="character" w:styleId="a7">
    <w:name w:val="footnote reference"/>
    <w:basedOn w:val="a0"/>
    <w:uiPriority w:val="99"/>
    <w:semiHidden/>
    <w:unhideWhenUsed/>
    <w:rsid w:val="00F40315"/>
    <w:rPr>
      <w:vertAlign w:val="superscript"/>
    </w:rPr>
  </w:style>
  <w:style w:type="paragraph" w:styleId="a8">
    <w:name w:val="header"/>
    <w:basedOn w:val="a"/>
    <w:link w:val="a9"/>
    <w:uiPriority w:val="99"/>
    <w:unhideWhenUsed/>
    <w:rsid w:val="007A3400"/>
    <w:pPr>
      <w:tabs>
        <w:tab w:val="center" w:pos="4677"/>
        <w:tab w:val="right" w:pos="9355"/>
      </w:tabs>
      <w:spacing w:line="240" w:lineRule="auto"/>
    </w:pPr>
  </w:style>
  <w:style w:type="character" w:customStyle="1" w:styleId="a9">
    <w:name w:val="Верхний колонтитул Знак"/>
    <w:basedOn w:val="a0"/>
    <w:link w:val="a8"/>
    <w:uiPriority w:val="99"/>
    <w:rsid w:val="007A3400"/>
    <w:rPr>
      <w:rFonts w:ascii="Times New Roman" w:hAnsi="Times New Roman"/>
      <w:sz w:val="24"/>
    </w:rPr>
  </w:style>
  <w:style w:type="paragraph" w:styleId="aa">
    <w:name w:val="footer"/>
    <w:basedOn w:val="a"/>
    <w:link w:val="ab"/>
    <w:uiPriority w:val="99"/>
    <w:unhideWhenUsed/>
    <w:rsid w:val="007A3400"/>
    <w:pPr>
      <w:tabs>
        <w:tab w:val="center" w:pos="4677"/>
        <w:tab w:val="right" w:pos="9355"/>
      </w:tabs>
      <w:spacing w:line="240" w:lineRule="auto"/>
    </w:pPr>
  </w:style>
  <w:style w:type="character" w:customStyle="1" w:styleId="ab">
    <w:name w:val="Нижний колонтитул Знак"/>
    <w:basedOn w:val="a0"/>
    <w:link w:val="aa"/>
    <w:uiPriority w:val="99"/>
    <w:rsid w:val="007A3400"/>
    <w:rPr>
      <w:rFonts w:ascii="Times New Roman" w:hAnsi="Times New Roman"/>
      <w:sz w:val="24"/>
    </w:rPr>
  </w:style>
  <w:style w:type="character" w:customStyle="1" w:styleId="a4">
    <w:name w:val="Абзац списка Знак"/>
    <w:aliases w:val="Варианты ответов Знак,Абзац списка2 Знак"/>
    <w:link w:val="a3"/>
    <w:uiPriority w:val="34"/>
    <w:locked/>
    <w:rsid w:val="00F562CB"/>
    <w:rPr>
      <w:rFonts w:ascii="Times New Roman" w:hAnsi="Times New Roman"/>
      <w:sz w:val="24"/>
    </w:rPr>
  </w:style>
  <w:style w:type="paragraph" w:styleId="11">
    <w:name w:val="toc 1"/>
    <w:basedOn w:val="a"/>
    <w:next w:val="a"/>
    <w:autoRedefine/>
    <w:uiPriority w:val="39"/>
    <w:unhideWhenUsed/>
    <w:rsid w:val="00023DDA"/>
    <w:pPr>
      <w:spacing w:after="100"/>
    </w:pPr>
  </w:style>
  <w:style w:type="character" w:styleId="ac">
    <w:name w:val="Hyperlink"/>
    <w:basedOn w:val="a0"/>
    <w:uiPriority w:val="99"/>
    <w:unhideWhenUsed/>
    <w:rsid w:val="00023DDA"/>
    <w:rPr>
      <w:color w:val="0000FF" w:themeColor="hyperlink"/>
      <w:u w:val="single"/>
    </w:rPr>
  </w:style>
  <w:style w:type="paragraph" w:styleId="ad">
    <w:name w:val="Normal (Web)"/>
    <w:basedOn w:val="a"/>
    <w:uiPriority w:val="99"/>
    <w:unhideWhenUsed/>
    <w:rsid w:val="00BF19D7"/>
    <w:pPr>
      <w:spacing w:before="100" w:beforeAutospacing="1" w:after="100" w:afterAutospacing="1" w:line="240" w:lineRule="auto"/>
    </w:pPr>
    <w:rPr>
      <w:rFonts w:eastAsia="Times New Roman" w:cs="Times New Roman"/>
      <w:szCs w:val="24"/>
      <w:lang w:eastAsia="ru-RU"/>
    </w:rPr>
  </w:style>
  <w:style w:type="paragraph" w:styleId="ae">
    <w:name w:val="Balloon Text"/>
    <w:basedOn w:val="a"/>
    <w:link w:val="af"/>
    <w:uiPriority w:val="99"/>
    <w:semiHidden/>
    <w:unhideWhenUsed/>
    <w:rsid w:val="00FE4E76"/>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E4E7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40C"/>
    <w:pPr>
      <w:spacing w:after="0"/>
    </w:pPr>
    <w:rPr>
      <w:rFonts w:ascii="Times New Roman" w:hAnsi="Times New Roman"/>
      <w:sz w:val="24"/>
    </w:rPr>
  </w:style>
  <w:style w:type="paragraph" w:styleId="1">
    <w:name w:val="heading 1"/>
    <w:basedOn w:val="a"/>
    <w:next w:val="a"/>
    <w:link w:val="10"/>
    <w:autoRedefine/>
    <w:qFormat/>
    <w:rsid w:val="00F0411E"/>
    <w:pPr>
      <w:keepNext/>
      <w:keepLines/>
      <w:spacing w:before="240" w:after="240"/>
      <w:jc w:val="center"/>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411E"/>
    <w:rPr>
      <w:rFonts w:ascii="Times New Roman" w:eastAsiaTheme="majorEastAsia" w:hAnsi="Times New Roman" w:cstheme="majorBidi"/>
      <w:b/>
      <w:sz w:val="24"/>
      <w:szCs w:val="32"/>
    </w:rPr>
  </w:style>
  <w:style w:type="paragraph" w:styleId="a3">
    <w:name w:val="List Paragraph"/>
    <w:aliases w:val="Варианты ответов,Абзац списка2"/>
    <w:basedOn w:val="a"/>
    <w:link w:val="a4"/>
    <w:qFormat/>
    <w:rsid w:val="00F0411E"/>
    <w:pPr>
      <w:ind w:left="720"/>
      <w:contextualSpacing/>
    </w:pPr>
  </w:style>
  <w:style w:type="paragraph" w:styleId="a5">
    <w:name w:val="footnote text"/>
    <w:basedOn w:val="a"/>
    <w:link w:val="a6"/>
    <w:uiPriority w:val="99"/>
    <w:semiHidden/>
    <w:unhideWhenUsed/>
    <w:rsid w:val="00F40315"/>
    <w:pPr>
      <w:spacing w:line="240" w:lineRule="auto"/>
    </w:pPr>
    <w:rPr>
      <w:sz w:val="20"/>
      <w:szCs w:val="20"/>
    </w:rPr>
  </w:style>
  <w:style w:type="character" w:customStyle="1" w:styleId="a6">
    <w:name w:val="Текст сноски Знак"/>
    <w:basedOn w:val="a0"/>
    <w:link w:val="a5"/>
    <w:uiPriority w:val="99"/>
    <w:semiHidden/>
    <w:rsid w:val="00F40315"/>
    <w:rPr>
      <w:rFonts w:ascii="Times New Roman" w:hAnsi="Times New Roman"/>
      <w:sz w:val="20"/>
      <w:szCs w:val="20"/>
    </w:rPr>
  </w:style>
  <w:style w:type="character" w:styleId="a7">
    <w:name w:val="footnote reference"/>
    <w:basedOn w:val="a0"/>
    <w:uiPriority w:val="99"/>
    <w:semiHidden/>
    <w:unhideWhenUsed/>
    <w:rsid w:val="00F40315"/>
    <w:rPr>
      <w:vertAlign w:val="superscript"/>
    </w:rPr>
  </w:style>
  <w:style w:type="paragraph" w:styleId="a8">
    <w:name w:val="header"/>
    <w:basedOn w:val="a"/>
    <w:link w:val="a9"/>
    <w:uiPriority w:val="99"/>
    <w:unhideWhenUsed/>
    <w:rsid w:val="007A3400"/>
    <w:pPr>
      <w:tabs>
        <w:tab w:val="center" w:pos="4677"/>
        <w:tab w:val="right" w:pos="9355"/>
      </w:tabs>
      <w:spacing w:line="240" w:lineRule="auto"/>
    </w:pPr>
  </w:style>
  <w:style w:type="character" w:customStyle="1" w:styleId="a9">
    <w:name w:val="Верхний колонтитул Знак"/>
    <w:basedOn w:val="a0"/>
    <w:link w:val="a8"/>
    <w:uiPriority w:val="99"/>
    <w:rsid w:val="007A3400"/>
    <w:rPr>
      <w:rFonts w:ascii="Times New Roman" w:hAnsi="Times New Roman"/>
      <w:sz w:val="24"/>
    </w:rPr>
  </w:style>
  <w:style w:type="paragraph" w:styleId="aa">
    <w:name w:val="footer"/>
    <w:basedOn w:val="a"/>
    <w:link w:val="ab"/>
    <w:uiPriority w:val="99"/>
    <w:unhideWhenUsed/>
    <w:rsid w:val="007A3400"/>
    <w:pPr>
      <w:tabs>
        <w:tab w:val="center" w:pos="4677"/>
        <w:tab w:val="right" w:pos="9355"/>
      </w:tabs>
      <w:spacing w:line="240" w:lineRule="auto"/>
    </w:pPr>
  </w:style>
  <w:style w:type="character" w:customStyle="1" w:styleId="ab">
    <w:name w:val="Нижний колонтитул Знак"/>
    <w:basedOn w:val="a0"/>
    <w:link w:val="aa"/>
    <w:uiPriority w:val="99"/>
    <w:rsid w:val="007A3400"/>
    <w:rPr>
      <w:rFonts w:ascii="Times New Roman" w:hAnsi="Times New Roman"/>
      <w:sz w:val="24"/>
    </w:rPr>
  </w:style>
  <w:style w:type="character" w:customStyle="1" w:styleId="a4">
    <w:name w:val="Абзац списка Знак"/>
    <w:aliases w:val="Варианты ответов Знак,Абзац списка2 Знак"/>
    <w:link w:val="a3"/>
    <w:uiPriority w:val="34"/>
    <w:locked/>
    <w:rsid w:val="00F562CB"/>
    <w:rPr>
      <w:rFonts w:ascii="Times New Roman" w:hAnsi="Times New Roman"/>
      <w:sz w:val="24"/>
    </w:rPr>
  </w:style>
  <w:style w:type="paragraph" w:styleId="11">
    <w:name w:val="toc 1"/>
    <w:basedOn w:val="a"/>
    <w:next w:val="a"/>
    <w:autoRedefine/>
    <w:uiPriority w:val="39"/>
    <w:unhideWhenUsed/>
    <w:rsid w:val="00023DDA"/>
    <w:pPr>
      <w:spacing w:after="100"/>
    </w:pPr>
  </w:style>
  <w:style w:type="character" w:styleId="ac">
    <w:name w:val="Hyperlink"/>
    <w:basedOn w:val="a0"/>
    <w:uiPriority w:val="99"/>
    <w:unhideWhenUsed/>
    <w:rsid w:val="00023DDA"/>
    <w:rPr>
      <w:color w:val="0000FF" w:themeColor="hyperlink"/>
      <w:u w:val="single"/>
    </w:rPr>
  </w:style>
  <w:style w:type="paragraph" w:styleId="ad">
    <w:name w:val="Normal (Web)"/>
    <w:basedOn w:val="a"/>
    <w:uiPriority w:val="99"/>
    <w:unhideWhenUsed/>
    <w:rsid w:val="00BF19D7"/>
    <w:pPr>
      <w:spacing w:before="100" w:beforeAutospacing="1" w:after="100" w:afterAutospacing="1" w:line="240" w:lineRule="auto"/>
    </w:pPr>
    <w:rPr>
      <w:rFonts w:eastAsia="Times New Roman" w:cs="Times New Roman"/>
      <w:szCs w:val="24"/>
      <w:lang w:eastAsia="ru-RU"/>
    </w:rPr>
  </w:style>
  <w:style w:type="paragraph" w:styleId="ae">
    <w:name w:val="Balloon Text"/>
    <w:basedOn w:val="a"/>
    <w:link w:val="af"/>
    <w:uiPriority w:val="99"/>
    <w:semiHidden/>
    <w:unhideWhenUsed/>
    <w:rsid w:val="00FE4E76"/>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E4E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4ECEC-9D10-456D-9CFF-5889CED8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4975</Words>
  <Characters>28360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Александр Вячеславович Моисеев</cp:lastModifiedBy>
  <cp:revision>6</cp:revision>
  <cp:lastPrinted>2020-02-18T07:57:00Z</cp:lastPrinted>
  <dcterms:created xsi:type="dcterms:W3CDTF">2020-02-18T07:58:00Z</dcterms:created>
  <dcterms:modified xsi:type="dcterms:W3CDTF">2021-01-27T09:31:00Z</dcterms:modified>
</cp:coreProperties>
</file>