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2F" w:rsidRDefault="00524C2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24C2F" w:rsidRDefault="00524C2F">
      <w:pPr>
        <w:pStyle w:val="ConsPlusNormal"/>
        <w:outlineLvl w:val="0"/>
      </w:pPr>
    </w:p>
    <w:p w:rsidR="00524C2F" w:rsidRDefault="00524C2F">
      <w:pPr>
        <w:pStyle w:val="ConsPlusTitle"/>
        <w:jc w:val="center"/>
        <w:outlineLvl w:val="0"/>
      </w:pPr>
      <w:r>
        <w:t>ГУБЕРНАТОР ЛЕНИНГРАДСКОЙ ОБЛАСТИ</w:t>
      </w:r>
    </w:p>
    <w:p w:rsidR="00524C2F" w:rsidRDefault="00524C2F">
      <w:pPr>
        <w:pStyle w:val="ConsPlusTitle"/>
        <w:jc w:val="center"/>
      </w:pPr>
    </w:p>
    <w:p w:rsidR="00524C2F" w:rsidRDefault="00524C2F">
      <w:pPr>
        <w:pStyle w:val="ConsPlusTitle"/>
        <w:jc w:val="center"/>
      </w:pPr>
      <w:r>
        <w:t>ПОСТАНОВЛЕНИЕ</w:t>
      </w:r>
    </w:p>
    <w:p w:rsidR="00524C2F" w:rsidRDefault="00524C2F">
      <w:pPr>
        <w:pStyle w:val="ConsPlusTitle"/>
        <w:jc w:val="center"/>
      </w:pPr>
      <w:r>
        <w:t>от 26 июля 2021 г. N 64-пг</w:t>
      </w:r>
    </w:p>
    <w:p w:rsidR="00524C2F" w:rsidRDefault="00524C2F">
      <w:pPr>
        <w:pStyle w:val="ConsPlusTitle"/>
        <w:jc w:val="center"/>
      </w:pPr>
    </w:p>
    <w:p w:rsidR="00524C2F" w:rsidRDefault="00524C2F">
      <w:pPr>
        <w:pStyle w:val="ConsPlusTitle"/>
        <w:jc w:val="center"/>
      </w:pPr>
      <w:r>
        <w:t>О КОНКУРСЕ ГУБЕРНАТОРА ЛЕНИНГРАДСКОЙ ОБЛАСТИ</w:t>
      </w:r>
    </w:p>
    <w:p w:rsidR="00524C2F" w:rsidRDefault="00524C2F">
      <w:pPr>
        <w:pStyle w:val="ConsPlusTitle"/>
        <w:jc w:val="center"/>
      </w:pPr>
      <w:r>
        <w:t>ПО ПОДДЕРЖКЕ МОЛОДЕЖНЫХ ИНИЦИАТИВ</w:t>
      </w:r>
    </w:p>
    <w:p w:rsidR="00524C2F" w:rsidRDefault="00524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4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C2F" w:rsidRDefault="00524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4C2F" w:rsidRDefault="00524C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524C2F" w:rsidRDefault="00524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6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20.03.2025 </w:t>
            </w:r>
            <w:hyperlink r:id="rId7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</w:tr>
    </w:tbl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  <w:r>
        <w:t>В целях поддержки молодежных инициатив и для содействия в реализации проектов, реализуемых молодежью Ленинградской области, постановляю: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  <w:r>
        <w:t>1. Учредить с 2022 года конкурс Губернатора Ленинградской области по поддержке молодежных инициатив (далее - Конкурс).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Конкурсе согласно приложению.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3. Определить комитет по молодежной политике Ленинградской области уполномоченным органом исполнительной власти Ленинградской области, осуществляющим координацию работ по проведению Конкурса.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4. Комитету по молодежной политике Ленинградской области при формировании бюджетной заявки на очередной финансовый год предусматривать средства на реализацию настоящего постановления.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по сохранению культурного наследия.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jc w:val="right"/>
      </w:pPr>
      <w:r>
        <w:t>Губернатор</w:t>
      </w:r>
    </w:p>
    <w:p w:rsidR="00524C2F" w:rsidRDefault="00524C2F">
      <w:pPr>
        <w:pStyle w:val="ConsPlusNormal"/>
        <w:jc w:val="right"/>
      </w:pPr>
      <w:r>
        <w:t>Ленинградской области</w:t>
      </w:r>
    </w:p>
    <w:p w:rsidR="00524C2F" w:rsidRDefault="00524C2F">
      <w:pPr>
        <w:pStyle w:val="ConsPlusNormal"/>
        <w:jc w:val="right"/>
      </w:pPr>
      <w:r>
        <w:t>А.Дрозденко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jc w:val="right"/>
        <w:outlineLvl w:val="0"/>
      </w:pPr>
      <w:r>
        <w:t>УТВЕРЖДЕНО</w:t>
      </w:r>
    </w:p>
    <w:p w:rsidR="00524C2F" w:rsidRDefault="00524C2F">
      <w:pPr>
        <w:pStyle w:val="ConsPlusNormal"/>
        <w:jc w:val="right"/>
      </w:pPr>
      <w:r>
        <w:t>постановлением Губернатора</w:t>
      </w:r>
    </w:p>
    <w:p w:rsidR="00524C2F" w:rsidRDefault="00524C2F">
      <w:pPr>
        <w:pStyle w:val="ConsPlusNormal"/>
        <w:jc w:val="right"/>
      </w:pPr>
      <w:r>
        <w:t>Ленинградской области</w:t>
      </w:r>
    </w:p>
    <w:p w:rsidR="00524C2F" w:rsidRDefault="00524C2F">
      <w:pPr>
        <w:pStyle w:val="ConsPlusNormal"/>
        <w:jc w:val="right"/>
      </w:pPr>
      <w:r>
        <w:t>от 26.07.2021 N 64-пг</w:t>
      </w:r>
    </w:p>
    <w:p w:rsidR="00524C2F" w:rsidRDefault="00524C2F">
      <w:pPr>
        <w:pStyle w:val="ConsPlusNormal"/>
        <w:jc w:val="right"/>
      </w:pPr>
      <w:r>
        <w:t>(приложение)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Title"/>
        <w:jc w:val="center"/>
      </w:pPr>
      <w:bookmarkStart w:id="0" w:name="P34"/>
      <w:bookmarkEnd w:id="0"/>
      <w:r>
        <w:t>ПОЛОЖЕНИЕ</w:t>
      </w:r>
    </w:p>
    <w:p w:rsidR="00524C2F" w:rsidRDefault="00524C2F">
      <w:pPr>
        <w:pStyle w:val="ConsPlusTitle"/>
        <w:jc w:val="center"/>
      </w:pPr>
      <w:r>
        <w:t>О КОНКУРСЕ ГУБЕРНАТОРА ЛЕНИНГРАДСКОЙ ОБЛАСТИ</w:t>
      </w:r>
    </w:p>
    <w:p w:rsidR="00524C2F" w:rsidRDefault="00524C2F">
      <w:pPr>
        <w:pStyle w:val="ConsPlusTitle"/>
        <w:jc w:val="center"/>
      </w:pPr>
      <w:r>
        <w:t>ПО ПОДДЕРЖКЕ МОЛОДЕЖНЫХ ИНИЦИАТИВ</w:t>
      </w:r>
    </w:p>
    <w:p w:rsidR="00524C2F" w:rsidRDefault="00524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4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4C2F" w:rsidRDefault="00524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4C2F" w:rsidRDefault="00524C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524C2F" w:rsidRDefault="00524C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8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20.03.2025 </w:t>
            </w:r>
            <w:hyperlink r:id="rId9">
              <w:r>
                <w:rPr>
                  <w:color w:val="0000FF"/>
                </w:rPr>
                <w:t>N 39-пг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C2F" w:rsidRDefault="00524C2F">
            <w:pPr>
              <w:pStyle w:val="ConsPlusNormal"/>
            </w:pPr>
          </w:p>
        </w:tc>
      </w:tr>
    </w:tbl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Title"/>
        <w:jc w:val="center"/>
        <w:outlineLvl w:val="1"/>
      </w:pPr>
      <w:r>
        <w:t>1. Общие положения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  <w:r>
        <w:t>1.1. Настоящим Положением устанавливается порядок проведения конкурса Губернатора Ленинградской области по поддержке молодежных инициатив (далее - Конкурс).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Конкурс проводится с целью финансовой поддержки молодежных инициатив, связанной с реализацией проектов по основным направлениям молодежной политики Ленинградской области,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30 декабря 2020 года N 489-ФЗ "О молодежной политике в Российской Федерации" и 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от 12 апреля 2021 года N 43-оз "Об отдельных вопросах реализации молодежной политики в Ленинградской области".</w:t>
      </w:r>
      <w:proofErr w:type="gramEnd"/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1.3. В настоящем Положении используется понятие "молодежный проект" - реализуемый в рамках основных направлений молодежной политики Ленинградской области гражданами Российской Федерации в возрасте от 14 до 35 лет включительно, зарегистрированными, в том числе по месту пребывания, в Ленинградской области, комплекс взаимообусловленных и взаимосвязанных по экономическим ресурсам и срокам мероприятий, направленный на создание уникальных продуктов </w:t>
      </w:r>
      <w:proofErr w:type="gramStart"/>
      <w:r>
        <w:t>и(</w:t>
      </w:r>
      <w:proofErr w:type="gramEnd"/>
      <w:r>
        <w:t>или) услуг или получение новых результатов.</w:t>
      </w:r>
    </w:p>
    <w:p w:rsidR="00524C2F" w:rsidRDefault="00524C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20.03.2023 N 15-пг)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Положении, применяются в значениях, определяемых законодательством Российской Федерации и Ленинградской области.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1.4. Лучшие молодежные проекты определяются в результате проведения Конкурса на основании решения комиссии по проведению Конкурса (далее - Комиссия).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1.5. Конкурс является открытым.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1.6. Критерии оценки заявок, положение о Комисс</w:t>
      </w:r>
      <w:proofErr w:type="gramStart"/>
      <w:r>
        <w:t>ии и ее</w:t>
      </w:r>
      <w:proofErr w:type="gramEnd"/>
      <w:r>
        <w:t xml:space="preserve"> состав утверждаются нормативным правовым актом комитета по молодежной политике Ленинградской области (далее - Комитет).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1.7. Решения Комиссии принимаются простым большинством голосов при условии присутствия на заседании Комиссии не менее половины численного состава Комиссии. В случае равенства голосов решающим является голос председателя Комиссии. Решения Комиссии оформляются протоколом, который подписывается председателем Комиссии и секретарем Комиссии.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1.8. В качестве участников Конкурса выступают граждане Российской Федерации в возрасте от 14 до 35 лет включительно, зарегистрированные, в том числе по месту пребывания, в Ленинградской области, подавшие заявки для участия в Конкурсе (далее - заявки).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К участию в Конкурсе допускаются лица, реализующие (планирующие реализацию) молодежные проекты в текущем году на территории Ленинградской области.</w:t>
      </w:r>
    </w:p>
    <w:p w:rsidR="00524C2F" w:rsidRDefault="00524C2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20.03.2023 N 15-пг)</w:t>
      </w:r>
    </w:p>
    <w:p w:rsidR="00524C2F" w:rsidRDefault="00524C2F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1.9. Направления Конкурса: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1.9.1. Воспитание гражданственности, патриотизма, преемственности традиций, уважение к отечественной истории, историческим, национальным и иным традициям народов Российской Федерации и Ленинградской области.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lastRenderedPageBreak/>
        <w:t>1.9.2. Поддержка деятельности, направленной на экологическое просвещение молодежи и реализацию проектов в сфере экологии.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1.9.3. Поддержка деятельности по созданию и распространению в средствах массовой информации, в том числе в информационно-телекоммуникационной сети "Интернет",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1.9.4. Содействие общественной деятельности, направленной на поддержку молодежи, и деятельности молодежных консультативных совещательных органов.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1.9.5. Поддержка молодых семей, содействие сохранению и укреплению традиционных семейных ценностей и семейного образа жизни в молодежной среде, создание условий для обеспечения ответственного родительства среди молодежи.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1.9.6. Содействие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1.9.7. Содействие молодежи в формировании общественных пространств, объектов общего пользования и комфортной городской среды.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1.9.8.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1.9.9. Содействие участию молодежи в добровольческой (волонтерской) деятельности.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1.9.10. Поддержка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социально-психологической помощи молодежи.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1.9.11. Поддержка инициатив участников регионального отделения Общероссийского общественно-государственного движения детей и молодежи "Движение Первых" Ленинградской области.</w:t>
      </w:r>
    </w:p>
    <w:p w:rsidR="00524C2F" w:rsidRDefault="00524C2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1.10. Организационно-техническое обеспечение проведения Конкурса и деятельности Комиссии осуществляет Комитет.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Title"/>
        <w:jc w:val="center"/>
        <w:outlineLvl w:val="1"/>
      </w:pPr>
      <w:r>
        <w:t>2. Порядок проведения Конкурса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  <w:bookmarkStart w:id="2" w:name="P72"/>
      <w:bookmarkEnd w:id="2"/>
      <w:r>
        <w:t>2.1. Участники Конкурса подают заявки и прилагаемые к ним документы в Комитет в течение 30 календарных дней со дня размещения Комитетом на официальном сайте Комитета в информационно-телекоммуникационной сети "Интернет" информации о проведении Конкурса.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Каждый участник Конкурса имеет право подать на Конкурс не более одной заявки.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2.2. Форма заявки, перечень прилагаемых к ней документов, требования к их оформлению и способ подачи заявки утверждаются нормативным правовым актом Комитета.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2.3. Заявки и прилагаемые к ним документы, представленные после срока, указанного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Положения, не принимаются и не рассматриваются.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lastRenderedPageBreak/>
        <w:t>2.4. Конкурс проводится ежегодно в два этапа.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2.4.1. На первом этапе Конкурса в течение пяти рабочих дней со дня окончания срока приема заявок, указанного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Положения, Комитет передает заявки и прилагаемые к ним документы в Комиссию для проведения оценки заявок в соответствии с критериями, утверждаемыми нормативным правовым актом Комитета.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Комиссия проводит оценку заявок в течение 10 календарных дней со дня окончания срока приема заявок, указанного в </w:t>
      </w:r>
      <w:hyperlink w:anchor="P72">
        <w:r>
          <w:rPr>
            <w:color w:val="0000FF"/>
          </w:rPr>
          <w:t>пункте 2.1</w:t>
        </w:r>
      </w:hyperlink>
      <w:r>
        <w:t xml:space="preserve"> настоящего Положения, и в течение пяти рабочих дней со дня окончания проведения оценки заявок принимает решение об утверждении перечня заявок, прошедших во второй этап Конкурса (далее - решение).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Комиссия в течение двух рабочих дней со дня принятия решения направляет в Комитет перечень заявок, прошедших во второй этап Конкурса, который в течение двух рабочих дней </w:t>
      </w:r>
      <w:proofErr w:type="gramStart"/>
      <w:r>
        <w:t>с даты получения</w:t>
      </w:r>
      <w:proofErr w:type="gramEnd"/>
      <w:r>
        <w:t xml:space="preserve"> размещается Комитетом на официальном сайте Комитета в информационно-телекоммуникационной сети "Интернет".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Комитет в течение двух рабочих дней со дня размещения перечня заявок, прошедших во второй этап Конкурса, размещает информацию о сроках проведения второго этапа конкурса на официальном сайте Комитета в информационно-телекоммуникационной сети "Интернет".</w:t>
      </w:r>
    </w:p>
    <w:p w:rsidR="00524C2F" w:rsidRDefault="00524C2F">
      <w:pPr>
        <w:pStyle w:val="ConsPlusNormal"/>
        <w:jc w:val="both"/>
      </w:pPr>
      <w:r>
        <w:t xml:space="preserve">(п. 2.4.1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2.4.2. Второй этап Конкурса проводится в течение 14 календарных дней </w:t>
      </w:r>
      <w:proofErr w:type="gramStart"/>
      <w:r>
        <w:t>с даты размещения</w:t>
      </w:r>
      <w:proofErr w:type="gramEnd"/>
      <w:r>
        <w:t xml:space="preserve"> перечня заявок, прошедших во второй этап Конкурса, на официальном сайте Комитета в информационно-телекоммуникационной сети "Интернет" и включает в себя презентацию молодежных проектов Комиссии. Критерии оценки презентаций молодежных проектов утверждаются нормативным правовым актом Комитета.</w:t>
      </w:r>
    </w:p>
    <w:p w:rsidR="00524C2F" w:rsidRDefault="00524C2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2.5. Комиссия в течение пяти рабочих дней со дня окончания второго этапа Конкурса принимает решение о победителях Конкурса. Решение Комиссии оформляется протоколом, который подписывается председателем Комиссии и секретарем Комиссии.</w:t>
      </w:r>
    </w:p>
    <w:p w:rsidR="00524C2F" w:rsidRDefault="00524C2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2.6. Комиссия направляет в Комитет решение о победителях Конкурса в течение двух рабочих дней со дня его принятия.</w:t>
      </w:r>
    </w:p>
    <w:p w:rsidR="00524C2F" w:rsidRDefault="00524C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2.7. В течение 20 дней со дня получения решения Комиссии о победителях Конкурса Комитет представляет Губернатору Ленинградской области проект распоряжения Губернатора Ленинградской области о победителях Конкурса.</w:t>
      </w:r>
    </w:p>
    <w:p w:rsidR="00524C2F" w:rsidRDefault="00524C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20.03.2025 N 39-пг)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2.8. Распоряжение Губернатора Ленинградской области о победителях Конкурса в течение пяти рабочих дней </w:t>
      </w:r>
      <w:proofErr w:type="gramStart"/>
      <w:r>
        <w:t>с даты</w:t>
      </w:r>
      <w:proofErr w:type="gramEnd"/>
      <w:r>
        <w:t xml:space="preserve"> его вступления в силу размещается Комитетом на официальном сайте Комитета в информационно-телекоммуникационной сети "Интернет".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Title"/>
        <w:jc w:val="center"/>
        <w:outlineLvl w:val="1"/>
      </w:pPr>
      <w:r>
        <w:t>3. Предоставление финансовой поддержки молодежных инициатив</w:t>
      </w:r>
    </w:p>
    <w:p w:rsidR="00524C2F" w:rsidRDefault="00524C2F">
      <w:pPr>
        <w:pStyle w:val="ConsPlusTitle"/>
        <w:jc w:val="center"/>
      </w:pPr>
      <w:r>
        <w:t>победителям Конкурса</w:t>
      </w:r>
    </w:p>
    <w:p w:rsidR="00524C2F" w:rsidRDefault="00524C2F">
      <w:pPr>
        <w:pStyle w:val="ConsPlusNormal"/>
        <w:ind w:firstLine="540"/>
        <w:jc w:val="both"/>
      </w:pPr>
    </w:p>
    <w:p w:rsidR="00524C2F" w:rsidRDefault="00524C2F">
      <w:pPr>
        <w:pStyle w:val="ConsPlusNormal"/>
        <w:ind w:firstLine="540"/>
        <w:jc w:val="both"/>
      </w:pPr>
      <w:r>
        <w:t xml:space="preserve">3.1. По результатам проведения Конкурса определяются по три победителя по каждому направлению Конкурса, указанному в </w:t>
      </w:r>
      <w:hyperlink w:anchor="P55">
        <w:r>
          <w:rPr>
            <w:color w:val="0000FF"/>
          </w:rPr>
          <w:t>пункте 1.9</w:t>
        </w:r>
      </w:hyperlink>
      <w:r>
        <w:t xml:space="preserve"> настоящего Положения.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3.2. Победителям Конкурса по каждому направлению Конкурса оказывается финансовая поддержка молодежных инициатив в размере 350 тысяч рублей, в том числе: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lastRenderedPageBreak/>
        <w:t>за первое место - 200 тысяч рублей;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за второе место - 100 тысяч рублей;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за третье место - 50 тысяч рублей.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3.3. Победителям Конкурса вручается диплом о признании победителями с приложением выписки из распоряжения Губернатора Ленинградской области о победителях Конкурса.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3.4. Победителям Конкурса для получения финансовой поддержки молодежных инициатив необходимо в течение 10 рабочих дней </w:t>
      </w:r>
      <w:proofErr w:type="gramStart"/>
      <w:r>
        <w:t>с даты вступления</w:t>
      </w:r>
      <w:proofErr w:type="gramEnd"/>
      <w:r>
        <w:t xml:space="preserve"> в силу распоряжения Губернатора Ленинградской области о победителях Конкурса предоставить в Комитет следующие документы: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личное заявление о перечислении денежных средств на конкретный расчетный счет;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справка с места учебы (работы);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копия паспорта (вторая, третья и пятая страницы);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банковские реквизиты расчетного счета для перевода;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согласие на обработку персональных данных.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 xml:space="preserve">3.5. Выплата финансовой поддержки молодежных инициатив победителям Конкурса осуществляется Комитетом в течение 30 календарных дней </w:t>
      </w:r>
      <w:proofErr w:type="gramStart"/>
      <w:r>
        <w:t>с даты вступления</w:t>
      </w:r>
      <w:proofErr w:type="gramEnd"/>
      <w:r>
        <w:t xml:space="preserve"> в силу распоряжения Губернатора Ленинградской области о победителях Конкурса.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3.6. Молодежным проектам победителей Конкурса дополнительно будет предоставлена организационная, методическая и информационная поддержка соответствующих органов исполнительной власти Ленинградской области в рамках их компетенции по направлениям Конкурса.</w:t>
      </w:r>
    </w:p>
    <w:p w:rsidR="00524C2F" w:rsidRDefault="00524C2F">
      <w:pPr>
        <w:pStyle w:val="ConsPlusNormal"/>
        <w:spacing w:before="220"/>
        <w:ind w:firstLine="540"/>
        <w:jc w:val="both"/>
      </w:pPr>
      <w:r>
        <w:t>3.7. Победителям Конкурса, получившим финансовую поддержку молодежных инициатив, необходимо предоставлять в Комитет отчет о реализации молодежного проекта в течение 10 рабочих дней, следующих за датой окончания реализации молодежного проекта. Форма отчета утверждается нормативным правовым документом Комитета.</w:t>
      </w:r>
    </w:p>
    <w:p w:rsidR="00524C2F" w:rsidRDefault="00524C2F">
      <w:pPr>
        <w:pStyle w:val="ConsPlusNormal"/>
      </w:pPr>
    </w:p>
    <w:p w:rsidR="00524C2F" w:rsidRDefault="00524C2F">
      <w:pPr>
        <w:pStyle w:val="ConsPlusNormal"/>
      </w:pPr>
    </w:p>
    <w:p w:rsidR="00524C2F" w:rsidRDefault="00524C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C86" w:rsidRDefault="00112C86">
      <w:bookmarkStart w:id="3" w:name="_GoBack"/>
      <w:bookmarkEnd w:id="3"/>
    </w:p>
    <w:sectPr w:rsidR="00112C86" w:rsidSect="000A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2F"/>
    <w:rsid w:val="00112C86"/>
    <w:rsid w:val="0052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4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4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4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4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70932&amp;dst=100005" TargetMode="External"/><Relationship Id="rId13" Type="http://schemas.openxmlformats.org/officeDocument/2006/relationships/hyperlink" Target="https://login.consultant.ru/link/?req=doc&amp;base=SPB&amp;n=270932&amp;dst=100008" TargetMode="External"/><Relationship Id="rId18" Type="http://schemas.openxmlformats.org/officeDocument/2006/relationships/hyperlink" Target="https://login.consultant.ru/link/?req=doc&amp;base=SPB&amp;n=308314&amp;dst=1000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08314&amp;dst=100005" TargetMode="External"/><Relationship Id="rId12" Type="http://schemas.openxmlformats.org/officeDocument/2006/relationships/hyperlink" Target="https://login.consultant.ru/link/?req=doc&amp;base=SPB&amp;n=270932&amp;dst=100006" TargetMode="External"/><Relationship Id="rId17" Type="http://schemas.openxmlformats.org/officeDocument/2006/relationships/hyperlink" Target="https://login.consultant.ru/link/?req=doc&amp;base=SPB&amp;n=308314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314&amp;dst=1000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0932&amp;dst=100005" TargetMode="External"/><Relationship Id="rId11" Type="http://schemas.openxmlformats.org/officeDocument/2006/relationships/hyperlink" Target="https://login.consultant.ru/link/?req=doc&amp;base=SPB&amp;n=299559&amp;dst=1000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8314&amp;dst=100019" TargetMode="External"/><Relationship Id="rId10" Type="http://schemas.openxmlformats.org/officeDocument/2006/relationships/hyperlink" Target="https://login.consultant.ru/link/?req=doc&amp;base=LAW&amp;n=495007" TargetMode="External"/><Relationship Id="rId19" Type="http://schemas.openxmlformats.org/officeDocument/2006/relationships/hyperlink" Target="https://login.consultant.ru/link/?req=doc&amp;base=SPB&amp;n=30831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314&amp;dst=100005" TargetMode="External"/><Relationship Id="rId14" Type="http://schemas.openxmlformats.org/officeDocument/2006/relationships/hyperlink" Target="https://login.consultant.ru/link/?req=doc&amp;base=SPB&amp;n=30831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Тарасова</dc:creator>
  <cp:lastModifiedBy>Надежда Алексеевна Тарасова</cp:lastModifiedBy>
  <cp:revision>1</cp:revision>
  <dcterms:created xsi:type="dcterms:W3CDTF">2025-05-05T15:39:00Z</dcterms:created>
  <dcterms:modified xsi:type="dcterms:W3CDTF">2025-05-05T15:39:00Z</dcterms:modified>
</cp:coreProperties>
</file>