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265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9"/>
        <w:gridCol w:w="1411"/>
        <w:gridCol w:w="1414"/>
        <w:gridCol w:w="842"/>
        <w:gridCol w:w="4199"/>
      </w:tblGrid>
      <w:tr>
        <w:tblPrEx/>
        <w:trPr>
          <w:jc w:val="center"/>
          <w:trHeight w:val="255"/>
        </w:trPr>
        <w:tc>
          <w:tcPr>
            <w:gridSpan w:val="3"/>
            <w:shd w:val="clear" w:color="auto" w:fill="auto"/>
            <w:tcW w:w="4225" w:type="dxa"/>
            <w:textDirection w:val="lrTb"/>
            <w:noWrap w:val="false"/>
          </w:tcPr>
          <w:p>
            <w:r>
              <w:t xml:space="preserve">На бланке администрации</w:t>
            </w:r>
            <w:r/>
          </w:p>
        </w:tc>
        <w:tc>
          <w:tcPr>
            <w:shd w:val="clear" w:color="auto" w:fill="auto"/>
            <w:tcW w:w="84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19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jc w:val="center"/>
          <w:trHeight w:val="544"/>
        </w:trPr>
        <w:tc>
          <w:tcPr>
            <w:gridSpan w:val="3"/>
            <w:shd w:val="clear" w:color="auto" w:fill="auto"/>
            <w:tcW w:w="422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8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199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cantSplit/>
          <w:jc w:val="center"/>
          <w:trHeight w:val="255"/>
        </w:trPr>
        <w:tc>
          <w:tcPr>
            <w:shd w:val="clear" w:color="auto" w:fill="auto"/>
            <w:tcMar>
              <w:left w:w="85" w:type="dxa"/>
              <w:right w:w="28" w:type="dxa"/>
              <w:bottom w:w="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Mar>
              <w:left w:w="227" w:type="dxa"/>
              <w:bottom w:w="0" w:type="dxa"/>
            </w:tcMar>
            <w:tcW w:w="2825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8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19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cantSplit/>
          <w:jc w:val="center"/>
          <w:trHeight w:val="255"/>
        </w:trPr>
        <w:tc>
          <w:tcPr>
            <w:gridSpan w:val="2"/>
            <w:shd w:val="clear" w:color="auto" w:fill="auto"/>
            <w:tcMar>
              <w:left w:w="652" w:type="dxa"/>
            </w:tcMar>
            <w:tcW w:w="2811" w:type="dxa"/>
            <w:vAlign w:val="center"/>
            <w:textDirection w:val="lrTb"/>
            <w:noWrap w:val="false"/>
          </w:tcPr>
          <w:p>
            <w:r>
              <w:t xml:space="preserve">     </w:t>
            </w:r>
            <w:r/>
          </w:p>
        </w:tc>
        <w:tc>
          <w:tcPr>
            <w:shd w:val="clear" w:color="auto" w:fill="auto"/>
            <w:tcMar>
              <w:left w:w="28" w:type="dxa"/>
              <w:right w:w="28" w:type="dxa"/>
            </w:tcMar>
            <w:tcW w:w="141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8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19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jc w:val="center"/>
          <w:trHeight w:val="255"/>
        </w:trPr>
        <w:tc>
          <w:tcPr>
            <w:gridSpan w:val="3"/>
            <w:shd w:val="clear" w:color="auto" w:fill="auto"/>
            <w:tcMar>
              <w:left w:w="57" w:type="dxa"/>
              <w:top w:w="57" w:type="dxa"/>
            </w:tcMar>
            <w:tcW w:w="422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8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19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</w:tbl>
    <w:p>
      <w:pPr>
        <w:jc w:val="center"/>
        <w:rPr>
          <w:rFonts w:eastAsia="Times New Roman"/>
          <w:sz w:val="28"/>
          <w:szCs w:val="22"/>
        </w:rPr>
      </w:pPr>
      <w:r>
        <w:rPr>
          <w:sz w:val="26"/>
          <w:szCs w:val="26"/>
        </w:rPr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</w:rPr>
        <w:t xml:space="preserve">ЗАЯВЛЕНИЕ</w:t>
      </w:r>
      <w:r>
        <w:rPr>
          <w:rFonts w:eastAsia="Times New Roman"/>
          <w:sz w:val="28"/>
          <w:szCs w:val="22"/>
        </w:rPr>
      </w:r>
      <w:r>
        <w:rPr>
          <w:rFonts w:eastAsia="Times New Roman"/>
          <w:sz w:val="28"/>
          <w:szCs w:val="22"/>
        </w:rPr>
      </w:r>
    </w:p>
    <w:p>
      <w:pPr>
        <w:jc w:val="center"/>
        <w:rPr>
          <w:rFonts w:eastAsia="Times New Roman"/>
          <w:sz w:val="28"/>
          <w:szCs w:val="22"/>
        </w:rPr>
      </w:pPr>
      <w:r>
        <w:rPr>
          <w:rFonts w:eastAsia="Times New Roman"/>
          <w:sz w:val="28"/>
        </w:rPr>
        <w:t xml:space="preserve">на участие во Всероссийском конкурсе программ</w:t>
      </w:r>
      <w:r>
        <w:rPr>
          <w:rFonts w:eastAsia="Times New Roman"/>
          <w:sz w:val="28"/>
          <w:szCs w:val="22"/>
        </w:rPr>
      </w:r>
      <w:r>
        <w:rPr>
          <w:rFonts w:eastAsia="Times New Roman"/>
          <w:sz w:val="28"/>
          <w:szCs w:val="22"/>
        </w:rPr>
      </w:r>
    </w:p>
    <w:p>
      <w:pPr>
        <w:jc w:val="center"/>
        <w:rPr>
          <w:rFonts w:eastAsia="Times New Roman"/>
          <w:sz w:val="28"/>
          <w:szCs w:val="22"/>
        </w:rPr>
      </w:pPr>
      <w:r>
        <w:rPr>
          <w:rFonts w:eastAsia="Times New Roman"/>
          <w:sz w:val="28"/>
        </w:rPr>
        <w:t xml:space="preserve">комплексного развития молодежной политики в субъектах </w:t>
      </w:r>
      <w:r>
        <w:rPr>
          <w:rFonts w:eastAsia="Times New Roman"/>
          <w:sz w:val="28"/>
        </w:rPr>
        <w:br/>
        <w:t xml:space="preserve">Российской Федерации «Регион для молодых»</w:t>
      </w:r>
      <w:r>
        <w:rPr>
          <w:rFonts w:eastAsia="Times New Roman"/>
          <w:sz w:val="28"/>
          <w:szCs w:val="22"/>
        </w:rPr>
      </w:r>
      <w:r>
        <w:rPr>
          <w:rFonts w:eastAsia="Times New Roman"/>
          <w:sz w:val="28"/>
          <w:szCs w:val="22"/>
        </w:rPr>
      </w:r>
    </w:p>
    <w:p>
      <w:pPr>
        <w:jc w:val="center"/>
        <w:spacing w:line="276" w:lineRule="auto"/>
        <w:rPr>
          <w:rFonts w:eastAsia="Times New Roman"/>
          <w:sz w:val="28"/>
          <w:u w:val="single"/>
        </w:rPr>
      </w:pPr>
      <w:r>
        <w:rPr>
          <w:rFonts w:eastAsia="Times New Roman"/>
          <w:sz w:val="28"/>
          <w:u w:val="single"/>
        </w:rPr>
      </w:r>
      <w:r>
        <w:rPr>
          <w:rFonts w:eastAsia="Times New Roman"/>
          <w:sz w:val="28"/>
          <w:u w:val="single"/>
        </w:rPr>
      </w:r>
      <w:r>
        <w:rPr>
          <w:rFonts w:eastAsia="Times New Roman"/>
          <w:sz w:val="28"/>
          <w:u w:val="single"/>
        </w:rPr>
      </w:r>
    </w:p>
    <w:p>
      <w:pPr>
        <w:jc w:val="center"/>
        <w:spacing w:line="276" w:lineRule="auto"/>
        <w:rPr>
          <w:rFonts w:ascii="Arial" w:hAnsi="Arial" w:eastAsia="Arial"/>
          <w:sz w:val="22"/>
          <w:szCs w:val="22"/>
          <w:u w:val="single"/>
        </w:rPr>
      </w:pPr>
      <w:r>
        <w:rPr>
          <w:rFonts w:eastAsia="Times New Roman"/>
          <w:sz w:val="28"/>
          <w:u w:val="single"/>
        </w:rPr>
        <w:t xml:space="preserve">(наименование муниципального образования)</w:t>
      </w:r>
      <w:r>
        <w:rPr>
          <w:rFonts w:ascii="Arial" w:hAnsi="Arial" w:eastAsia="Arial"/>
          <w:sz w:val="22"/>
          <w:szCs w:val="22"/>
          <w:u w:val="single"/>
        </w:rPr>
      </w:r>
      <w:r>
        <w:rPr>
          <w:rFonts w:ascii="Arial" w:hAnsi="Arial" w:eastAsia="Arial"/>
          <w:sz w:val="22"/>
          <w:szCs w:val="22"/>
          <w:u w:val="single"/>
        </w:rPr>
      </w:r>
    </w:p>
    <w:p>
      <w:pPr>
        <w:jc w:val="both"/>
        <w:spacing w:line="276" w:lineRule="auto"/>
        <w:rPr>
          <w:rFonts w:eastAsia="Times New Roman"/>
          <w:sz w:val="18"/>
          <w:szCs w:val="22"/>
        </w:rPr>
      </w:pPr>
      <w:r>
        <w:rPr>
          <w:rFonts w:eastAsia="Times New Roman"/>
          <w:sz w:val="18"/>
          <w:szCs w:val="22"/>
        </w:rPr>
      </w:r>
      <w:r>
        <w:rPr>
          <w:rFonts w:eastAsia="Times New Roman"/>
          <w:sz w:val="18"/>
          <w:szCs w:val="22"/>
        </w:rPr>
      </w:r>
      <w:r>
        <w:rPr>
          <w:rFonts w:eastAsia="Times New Roman"/>
          <w:sz w:val="18"/>
          <w:szCs w:val="22"/>
        </w:rPr>
      </w:r>
    </w:p>
    <w:p>
      <w:pPr>
        <w:ind w:firstLine="709"/>
        <w:jc w:val="both"/>
        <w:spacing w:line="276" w:lineRule="auto"/>
        <w:rPr>
          <w:rFonts w:eastAsia="Times New Roman"/>
          <w:sz w:val="28"/>
          <w:szCs w:val="28"/>
          <w:highlight w:val="none"/>
        </w:rPr>
      </w:pPr>
      <w:r>
        <w:rPr>
          <w:rFonts w:eastAsia="Times New Roman"/>
          <w:sz w:val="28"/>
        </w:rPr>
        <w:t xml:space="preserve">Прошу рассмотреть заявку в рамках проведения Всероссийского конкурса программ комплексного развития молодежной </w:t>
      </w:r>
      <w:r>
        <w:rPr>
          <w:rFonts w:eastAsia="Times New Roman"/>
          <w:sz w:val="28"/>
        </w:rPr>
        <w:t xml:space="preserve">политики                   </w:t>
      </w:r>
      <w:r>
        <w:rPr>
          <w:rFonts w:eastAsia="Times New Roman"/>
          <w:sz w:val="28"/>
        </w:rPr>
        <w:t xml:space="preserve">в субъектах Российской Федерации «Регион для молодых». С условиями </w:t>
      </w:r>
      <w:r>
        <w:rPr>
          <w:rFonts w:eastAsia="Times New Roman"/>
          <w:sz w:val="28"/>
        </w:rPr>
        <w:t xml:space="preserve">       </w:t>
      </w:r>
      <w:r>
        <w:rPr>
          <w:rFonts w:eastAsia="Times New Roman"/>
          <w:sz w:val="28"/>
        </w:rPr>
        <w:t xml:space="preserve">и требованиями Всероссийского конкурса программ комплексного развития</w:t>
      </w:r>
      <w:r>
        <w:rPr>
          <w:rFonts w:eastAsia="Times New Roman"/>
          <w:sz w:val="28"/>
        </w:rPr>
        <w:t xml:space="preserve"> молодежной политики в субъектах </w:t>
      </w:r>
      <w:r>
        <w:rPr>
          <w:rFonts w:eastAsia="Times New Roman"/>
          <w:sz w:val="28"/>
        </w:rPr>
        <w:t xml:space="preserve">Российской Федерации «Регион</w:t>
      </w:r>
      <w:r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 xml:space="preserve">для молодых» ознакомлен и согласен. Достоверность предоставленной </w:t>
      </w:r>
      <w:r>
        <w:rPr>
          <w:rFonts w:eastAsia="Times New Roman"/>
          <w:sz w:val="28"/>
        </w:rPr>
        <w:t xml:space="preserve">   </w:t>
      </w:r>
      <w:r>
        <w:rPr>
          <w:rFonts w:eastAsia="Times New Roman"/>
          <w:sz w:val="28"/>
        </w:rPr>
        <w:t xml:space="preserve">в составе заявки информации гарантирую.</w:t>
      </w:r>
      <w:r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highlight w:val="none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526"/>
      </w:tblGrid>
      <w:tr>
        <w:tblPrEx/>
        <w:trPr/>
        <w:tc>
          <w:tcPr>
            <w:shd w:val="clear" w:color="auto" w:fill="auto"/>
            <w:tcW w:w="4819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Почтовый адрес</w:t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  <w:tc>
          <w:tcPr>
            <w:shd w:val="clear" w:color="auto" w:fill="auto"/>
            <w:tcW w:w="452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  <w:p>
            <w:pPr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</w:tr>
      <w:tr>
        <w:tblPrEx/>
        <w:trPr>
          <w:trHeight w:val="394"/>
        </w:trPr>
        <w:tc>
          <w:tcPr>
            <w:shd w:val="clear" w:color="auto" w:fill="auto"/>
            <w:tcW w:w="4819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Контактный телефон</w:t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  <w:tc>
          <w:tcPr>
            <w:shd w:val="clear" w:color="auto" w:fill="auto"/>
            <w:tcW w:w="452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</w:tr>
      <w:tr>
        <w:tblPrEx/>
        <w:trPr/>
        <w:tc>
          <w:tcPr>
            <w:shd w:val="clear" w:color="auto" w:fill="auto"/>
            <w:tcW w:w="4819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Адрес электронной почты</w:t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  <w:tc>
          <w:tcPr>
            <w:shd w:val="clear" w:color="auto" w:fill="auto"/>
            <w:tcW w:w="4526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4819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Фамилия, имя, отчество (при наличии) руководителя</w:t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  <w:tc>
          <w:tcPr>
            <w:shd w:val="clear" w:color="auto" w:fill="auto"/>
            <w:tcW w:w="452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</w:tr>
      <w:tr>
        <w:tblPrEx/>
        <w:trPr/>
        <w:tc>
          <w:tcPr>
            <w:shd w:val="clear" w:color="auto" w:fill="auto"/>
            <w:tcW w:w="4819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Должность руководителя</w:t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  <w:tc>
          <w:tcPr>
            <w:shd w:val="clear" w:color="auto" w:fill="auto"/>
            <w:tcW w:w="452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</w:tr>
    </w:tbl>
    <w:p>
      <w:pPr>
        <w:ind w:firstLine="709"/>
        <w:jc w:val="both"/>
        <w:spacing w:line="276" w:lineRule="auto"/>
        <w:rPr>
          <w:rFonts w:eastAsia="Times New Roman"/>
          <w:vanish/>
          <w:sz w:val="28"/>
        </w:rPr>
      </w:pPr>
      <w:r>
        <w:rPr>
          <w:rFonts w:eastAsia="Times New Roman"/>
          <w:vanish/>
          <w:sz w:val="28"/>
        </w:rPr>
      </w:r>
      <w:r>
        <w:rPr>
          <w:rFonts w:eastAsia="Times New Roman"/>
          <w:vanish/>
          <w:sz w:val="28"/>
        </w:rPr>
      </w:r>
      <w:r>
        <w:rPr>
          <w:rFonts w:eastAsia="Times New Roman"/>
          <w:vanish/>
          <w:sz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525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 xml:space="preserve">Учреждения молодежной политики, </w:t>
            </w:r>
            <w:r>
              <w:rPr>
                <w:rFonts w:eastAsia="Times New Roman"/>
                <w:b/>
                <w:sz w:val="28"/>
              </w:rPr>
            </w:r>
            <w:r>
              <w:rPr>
                <w:rFonts w:eastAsia="Times New Roman"/>
                <w:b/>
                <w:sz w:val="28"/>
              </w:rPr>
            </w:r>
          </w:p>
          <w:p>
            <w:pPr>
              <w:jc w:val="center"/>
              <w:spacing w:line="276" w:lineRule="auto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 xml:space="preserve">включённые в инфраструктурный блок заявки</w:t>
            </w:r>
            <w:r>
              <w:rPr>
                <w:rFonts w:eastAsia="Times New Roman"/>
                <w:b/>
                <w:sz w:val="28"/>
              </w:rPr>
            </w:r>
            <w:r>
              <w:rPr>
                <w:rFonts w:eastAsia="Times New Roman"/>
                <w:b/>
                <w:sz w:val="28"/>
              </w:rPr>
            </w:r>
          </w:p>
        </w:tc>
      </w:tr>
      <w:tr>
        <w:tblPrEx/>
        <w:trPr>
          <w:trHeight w:val="22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Учреждение молодежной политики регионального уровня № 1 (Р № 1)</w:t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  <w:p>
            <w:pPr>
              <w:jc w:val="center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 </w:t>
            </w:r>
            <w:r>
              <w:rPr>
                <w:rFonts w:eastAsia="Times New Roman"/>
                <w:sz w:val="28"/>
              </w:rPr>
              <w:t xml:space="preserve">Организационно-правовая </w:t>
            </w:r>
            <w:r/>
            <w:r>
              <w:rPr>
                <w:rFonts w:eastAsia="Times New Roman"/>
                <w:sz w:val="28"/>
              </w:rPr>
              <w:t xml:space="preserve">форма и наименование </w:t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5" w:type="dxa"/>
            <w:textDirection w:val="lrTb"/>
            <w:noWrap w:val="false"/>
          </w:tcPr>
          <w:p>
            <w:pPr>
              <w:ind w:firstLine="709"/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Адрес места нахождения</w:t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5" w:type="dxa"/>
            <w:textDirection w:val="lrTb"/>
            <w:noWrap w:val="false"/>
          </w:tcPr>
          <w:p>
            <w:pPr>
              <w:ind w:firstLine="709"/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Площадь</w:t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5" w:type="dxa"/>
            <w:textDirection w:val="lrTb"/>
            <w:noWrap w:val="false"/>
          </w:tcPr>
          <w:p>
            <w:pPr>
              <w:ind w:firstLine="709"/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Количество штатных единиц</w:t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5" w:type="dxa"/>
            <w:textDirection w:val="lrTb"/>
            <w:noWrap w:val="false"/>
          </w:tcPr>
          <w:p>
            <w:pPr>
              <w:ind w:firstLine="709"/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</w:tr>
      <w:tr>
        <w:tblPrEx/>
        <w:trPr>
          <w:trHeight w:val="46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Учреждение молодежной политики муниципального уровня № 1 (М № 1)</w:t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Организационно-правовая форма и наименование</w:t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5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Адрес места нахождения</w:t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5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Площадь</w:t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5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Количество штатных единиц</w:t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5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4" w:type="dxa"/>
            <w:textDirection w:val="lrTb"/>
            <w:noWrap w:val="false"/>
          </w:tcPr>
          <w:p>
            <w:pPr>
              <w:ind w:firstLine="709"/>
              <w:jc w:val="center"/>
              <w:spacing w:line="276" w:lineRule="auto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 xml:space="preserve">Учреждения молодежной политики,</w:t>
            </w:r>
            <w:r>
              <w:rPr>
                <w:rFonts w:eastAsia="Times New Roman"/>
                <w:b/>
                <w:sz w:val="28"/>
              </w:rPr>
            </w:r>
            <w:r>
              <w:rPr>
                <w:rFonts w:eastAsia="Times New Roman"/>
                <w:b/>
                <w:sz w:val="28"/>
              </w:rPr>
            </w:r>
          </w:p>
          <w:p>
            <w:pPr>
              <w:ind w:firstLine="709"/>
              <w:jc w:val="center"/>
              <w:spacing w:line="276" w:lineRule="auto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 xml:space="preserve">включённые в содержательный блок заявки</w:t>
            </w:r>
            <w:r>
              <w:rPr>
                <w:rFonts w:eastAsia="Times New Roman"/>
                <w:b/>
                <w:sz w:val="28"/>
              </w:rPr>
            </w:r>
            <w:r>
              <w:rPr>
                <w:rFonts w:eastAsia="Times New Roman"/>
                <w:b/>
                <w:sz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Учреждение молодежной политики регионального уровня № 2 (Р № 2)</w:t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Организационно-правовая форма и наименование</w:t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5" w:type="dxa"/>
            <w:textDirection w:val="lrTb"/>
            <w:noWrap w:val="false"/>
          </w:tcPr>
          <w:p>
            <w:pPr>
              <w:ind w:firstLine="709"/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Адрес места нахождения</w:t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5" w:type="dxa"/>
            <w:textDirection w:val="lrTb"/>
            <w:noWrap w:val="false"/>
          </w:tcPr>
          <w:p>
            <w:pPr>
              <w:ind w:firstLine="709"/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Площадь</w:t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5" w:type="dxa"/>
            <w:textDirection w:val="lrTb"/>
            <w:noWrap w:val="false"/>
          </w:tcPr>
          <w:p>
            <w:pPr>
              <w:ind w:firstLine="709"/>
              <w:jc w:val="both"/>
              <w:spacing w:line="276" w:lineRule="auto"/>
              <w:rPr>
                <w:rFonts w:eastAsia="Times New Roman"/>
                <w:sz w:val="28"/>
                <w:vertAlign w:val="superscript"/>
              </w:rPr>
            </w:pPr>
            <w:r>
              <w:rPr>
                <w:rFonts w:eastAsia="Times New Roman"/>
                <w:sz w:val="28"/>
                <w:vertAlign w:val="superscript"/>
              </w:rPr>
            </w:r>
            <w:r>
              <w:rPr>
                <w:rFonts w:eastAsia="Times New Roman"/>
                <w:sz w:val="28"/>
                <w:vertAlign w:val="superscript"/>
              </w:rPr>
            </w:r>
            <w:r>
              <w:rPr>
                <w:rFonts w:eastAsia="Times New Roman"/>
                <w:sz w:val="28"/>
                <w:vertAlign w:val="superscript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Количество штатных единиц</w:t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5" w:type="dxa"/>
            <w:textDirection w:val="lrTb"/>
            <w:noWrap w:val="false"/>
          </w:tcPr>
          <w:p>
            <w:pPr>
              <w:ind w:firstLine="709"/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Учреждение молодежной политики муниципального уровня № 2 (М № 2)</w:t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  <w:p>
            <w:pPr>
              <w:ind w:firstLine="709"/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Организационно-правовая форма и наименование</w:t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5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Адрес места нахождения</w:t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5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Площадь</w:t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5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Количество штатных единиц</w:t>
            </w:r>
            <w:r>
              <w:rPr>
                <w:rFonts w:eastAsia="Times New Roman"/>
                <w:sz w:val="28"/>
              </w:rPr>
            </w:r>
            <w:r>
              <w:rPr>
                <w:rFonts w:eastAsia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5" w:type="dxa"/>
            <w:textDirection w:val="lrTb"/>
            <w:noWrap w:val="false"/>
          </w:tcPr>
          <w:p>
            <w:r/>
            <w:r/>
          </w:p>
        </w:tc>
      </w:tr>
    </w:tbl>
    <w:p>
      <w:pPr>
        <w:ind w:firstLine="709"/>
        <w:jc w:val="both"/>
        <w:spacing w:line="276" w:lineRule="auto"/>
        <w:rPr>
          <w:rFonts w:eastAsia="Times New Roman"/>
          <w:sz w:val="28"/>
        </w:rPr>
      </w:pPr>
      <w:r>
        <w:rPr>
          <w:rFonts w:eastAsia="Times New Roman"/>
          <w:sz w:val="28"/>
        </w:rPr>
      </w:r>
      <w:r>
        <w:rPr>
          <w:rFonts w:eastAsia="Times New Roman"/>
          <w:sz w:val="28"/>
        </w:rPr>
      </w:r>
      <w:r>
        <w:rPr>
          <w:rFonts w:eastAsia="Times New Roman"/>
          <w:sz w:val="28"/>
        </w:rPr>
      </w:r>
    </w:p>
    <w:p>
      <w:pPr>
        <w:ind w:firstLine="709"/>
        <w:jc w:val="both"/>
        <w:spacing w:line="276" w:lineRule="auto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Общий объем финансовых средств, необходимых на реализацию Программы: _____________т</w:t>
      </w:r>
      <w:r>
        <w:rPr>
          <w:rFonts w:eastAsia="Times New Roman"/>
          <w:sz w:val="28"/>
        </w:rPr>
        <w:t xml:space="preserve">ыс. рублей.</w:t>
      </w:r>
      <w:r>
        <w:rPr>
          <w:rFonts w:eastAsia="Times New Roman"/>
          <w:sz w:val="28"/>
        </w:rPr>
      </w:r>
      <w:r>
        <w:rPr>
          <w:rFonts w:eastAsia="Times New Roman"/>
          <w:sz w:val="28"/>
        </w:rPr>
      </w:r>
    </w:p>
    <w:p>
      <w:pPr>
        <w:ind w:firstLine="709"/>
        <w:jc w:val="both"/>
        <w:spacing w:line="276" w:lineRule="auto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Запрашиваемый (максимальный) объем бюджетных средств </w:t>
      </w:r>
      <w:r>
        <w:rPr>
          <w:rFonts w:eastAsia="Times New Roman"/>
          <w:sz w:val="28"/>
        </w:rPr>
        <w:br/>
        <w:t xml:space="preserve">из федерального бюджета на реализацию Программы</w:t>
      </w:r>
      <w:r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 xml:space="preserve"> тыс. рублей.</w:t>
      </w:r>
      <w:r>
        <w:rPr>
          <w:rFonts w:eastAsia="Times New Roman"/>
          <w:sz w:val="28"/>
        </w:rPr>
      </w:r>
      <w:r>
        <w:rPr>
          <w:rFonts w:eastAsia="Times New Roman"/>
          <w:sz w:val="28"/>
        </w:rPr>
      </w:r>
    </w:p>
    <w:p>
      <w:pPr>
        <w:ind w:firstLine="709"/>
        <w:jc w:val="both"/>
        <w:spacing w:line="276" w:lineRule="auto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Объем бюджетных средств, предусмотренных в бюджете ____________ на реализацию Программы</w:t>
      </w:r>
      <w:r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 xml:space="preserve">тыс. рублей. </w:t>
      </w:r>
      <w:r>
        <w:rPr>
          <w:rFonts w:eastAsia="Times New Roman"/>
          <w:sz w:val="28"/>
        </w:rPr>
      </w:r>
      <w:r>
        <w:rPr>
          <w:rFonts w:eastAsia="Times New Roman"/>
          <w:sz w:val="28"/>
        </w:rPr>
      </w:r>
    </w:p>
    <w:p>
      <w:pPr>
        <w:ind w:firstLine="709"/>
        <w:jc w:val="both"/>
        <w:spacing w:line="276" w:lineRule="auto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Объем внебюджетных средств, </w:t>
      </w:r>
      <w:r>
        <w:rPr>
          <w:rFonts w:eastAsia="Times New Roman"/>
          <w:sz w:val="28"/>
        </w:rPr>
        <w:t xml:space="preserve">привлечённых</w:t>
      </w:r>
      <w:r>
        <w:rPr>
          <w:rFonts w:eastAsia="Times New Roman"/>
          <w:sz w:val="28"/>
        </w:rPr>
        <w:t xml:space="preserve"> на реализацию Программы (при наличии): ____тыс. рублей.</w:t>
      </w:r>
      <w:r>
        <w:rPr>
          <w:rFonts w:eastAsia="Times New Roman"/>
          <w:sz w:val="28"/>
        </w:rPr>
      </w:r>
      <w:r>
        <w:rPr>
          <w:rFonts w:eastAsia="Times New Roman"/>
          <w:sz w:val="28"/>
        </w:rPr>
      </w:r>
    </w:p>
    <w:p>
      <w:pPr>
        <w:ind w:firstLine="709"/>
        <w:jc w:val="both"/>
        <w:spacing w:line="276" w:lineRule="auto"/>
        <w:rPr>
          <w:rFonts w:eastAsia="Times New Roman"/>
          <w:sz w:val="28"/>
        </w:rPr>
      </w:pPr>
      <w:r>
        <w:rPr>
          <w:rFonts w:eastAsia="Times New Roman"/>
          <w:sz w:val="28"/>
        </w:rPr>
      </w:r>
      <w:r>
        <w:rPr>
          <w:rFonts w:eastAsia="Times New Roman"/>
          <w:sz w:val="28"/>
        </w:rPr>
      </w:r>
      <w:r>
        <w:rPr>
          <w:rFonts w:eastAsia="Times New Roman"/>
          <w:sz w:val="28"/>
        </w:rPr>
      </w:r>
    </w:p>
    <w:p>
      <w:pPr>
        <w:ind w:firstLine="709"/>
        <w:jc w:val="both"/>
        <w:spacing w:line="276" w:lineRule="auto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Приложение к заявке: на ____л. </w:t>
      </w:r>
      <w:r>
        <w:rPr>
          <w:rFonts w:eastAsia="Times New Roman"/>
          <w:sz w:val="28"/>
        </w:rPr>
      </w:r>
      <w:r>
        <w:rPr>
          <w:rFonts w:eastAsia="Times New Roman"/>
          <w:sz w:val="28"/>
        </w:rPr>
      </w:r>
    </w:p>
    <w:p>
      <w:pPr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Aptos Display">
    <w:panose1 w:val="02000603000000000000"/>
  </w:font>
  <w:font w:name="Aptos">
    <w:panose1 w:val="02000603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ptos" w:cs="Times New Roman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No Spacing"/>
    <w:uiPriority w:val="1"/>
    <w:qFormat/>
    <w:pPr>
      <w:spacing w:before="0" w:after="0" w:line="240" w:lineRule="auto"/>
    </w:pPr>
  </w:style>
  <w:style w:type="paragraph" w:styleId="655">
    <w:name w:val="Header"/>
    <w:basedOn w:val="803"/>
    <w:link w:val="6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56">
    <w:name w:val="Header Char"/>
    <w:basedOn w:val="813"/>
    <w:link w:val="655"/>
    <w:uiPriority w:val="99"/>
  </w:style>
  <w:style w:type="paragraph" w:styleId="657">
    <w:name w:val="Footer"/>
    <w:basedOn w:val="803"/>
    <w:link w:val="6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58">
    <w:name w:val="Footer Char"/>
    <w:basedOn w:val="813"/>
    <w:link w:val="657"/>
    <w:uiPriority w:val="99"/>
  </w:style>
  <w:style w:type="paragraph" w:styleId="659">
    <w:name w:val="Caption"/>
    <w:basedOn w:val="803"/>
    <w:next w:val="803"/>
    <w:link w:val="6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0">
    <w:name w:val="Caption Char"/>
    <w:basedOn w:val="813"/>
    <w:link w:val="659"/>
    <w:uiPriority w:val="35"/>
    <w:rPr>
      <w:b/>
      <w:bCs/>
      <w:color w:val="4f81bd" w:themeColor="accent1"/>
      <w:sz w:val="18"/>
      <w:szCs w:val="18"/>
    </w:rPr>
  </w:style>
  <w:style w:type="table" w:styleId="661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2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3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4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5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7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9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0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1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2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3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4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5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6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697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698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699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700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701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702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3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4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5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6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7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8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9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4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5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6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7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8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9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0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9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2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3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5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7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8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9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760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761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762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763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764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765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6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767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768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769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770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771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772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774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775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776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777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778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779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0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1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2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3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4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5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6">
    <w:name w:val="footnote text"/>
    <w:basedOn w:val="803"/>
    <w:link w:val="787"/>
    <w:uiPriority w:val="99"/>
    <w:semiHidden/>
    <w:unhideWhenUsed/>
    <w:pPr>
      <w:spacing w:after="40" w:line="240" w:lineRule="auto"/>
    </w:pPr>
    <w:rPr>
      <w:sz w:val="18"/>
    </w:rPr>
  </w:style>
  <w:style w:type="character" w:styleId="787">
    <w:name w:val="Footnote Text Char"/>
    <w:link w:val="786"/>
    <w:uiPriority w:val="99"/>
    <w:rPr>
      <w:sz w:val="18"/>
    </w:rPr>
  </w:style>
  <w:style w:type="character" w:styleId="788">
    <w:name w:val="footnote reference"/>
    <w:basedOn w:val="813"/>
    <w:uiPriority w:val="99"/>
    <w:unhideWhenUsed/>
    <w:rPr>
      <w:vertAlign w:val="superscript"/>
    </w:rPr>
  </w:style>
  <w:style w:type="paragraph" w:styleId="789">
    <w:name w:val="endnote text"/>
    <w:basedOn w:val="803"/>
    <w:link w:val="790"/>
    <w:uiPriority w:val="99"/>
    <w:semiHidden/>
    <w:unhideWhenUsed/>
    <w:pPr>
      <w:spacing w:after="0" w:line="240" w:lineRule="auto"/>
    </w:pPr>
    <w:rPr>
      <w:sz w:val="20"/>
    </w:rPr>
  </w:style>
  <w:style w:type="character" w:styleId="790">
    <w:name w:val="Endnote Text Char"/>
    <w:link w:val="789"/>
    <w:uiPriority w:val="99"/>
    <w:rPr>
      <w:sz w:val="20"/>
    </w:rPr>
  </w:style>
  <w:style w:type="character" w:styleId="791">
    <w:name w:val="endnote reference"/>
    <w:basedOn w:val="813"/>
    <w:uiPriority w:val="99"/>
    <w:semiHidden/>
    <w:unhideWhenUsed/>
    <w:rPr>
      <w:vertAlign w:val="superscript"/>
    </w:rPr>
  </w:style>
  <w:style w:type="paragraph" w:styleId="792">
    <w:name w:val="toc 1"/>
    <w:basedOn w:val="803"/>
    <w:next w:val="803"/>
    <w:uiPriority w:val="39"/>
    <w:unhideWhenUsed/>
    <w:pPr>
      <w:ind w:left="0" w:right="0" w:firstLine="0"/>
      <w:spacing w:after="57"/>
    </w:pPr>
  </w:style>
  <w:style w:type="paragraph" w:styleId="793">
    <w:name w:val="toc 2"/>
    <w:basedOn w:val="803"/>
    <w:next w:val="803"/>
    <w:uiPriority w:val="39"/>
    <w:unhideWhenUsed/>
    <w:pPr>
      <w:ind w:left="283" w:right="0" w:firstLine="0"/>
      <w:spacing w:after="57"/>
    </w:pPr>
  </w:style>
  <w:style w:type="paragraph" w:styleId="794">
    <w:name w:val="toc 3"/>
    <w:basedOn w:val="803"/>
    <w:next w:val="803"/>
    <w:uiPriority w:val="39"/>
    <w:unhideWhenUsed/>
    <w:pPr>
      <w:ind w:left="567" w:right="0" w:firstLine="0"/>
      <w:spacing w:after="57"/>
    </w:pPr>
  </w:style>
  <w:style w:type="paragraph" w:styleId="795">
    <w:name w:val="toc 4"/>
    <w:basedOn w:val="803"/>
    <w:next w:val="803"/>
    <w:uiPriority w:val="39"/>
    <w:unhideWhenUsed/>
    <w:pPr>
      <w:ind w:left="850" w:right="0" w:firstLine="0"/>
      <w:spacing w:after="57"/>
    </w:pPr>
  </w:style>
  <w:style w:type="paragraph" w:styleId="796">
    <w:name w:val="toc 5"/>
    <w:basedOn w:val="803"/>
    <w:next w:val="803"/>
    <w:uiPriority w:val="39"/>
    <w:unhideWhenUsed/>
    <w:pPr>
      <w:ind w:left="1134" w:right="0" w:firstLine="0"/>
      <w:spacing w:after="57"/>
    </w:pPr>
  </w:style>
  <w:style w:type="paragraph" w:styleId="797">
    <w:name w:val="toc 6"/>
    <w:basedOn w:val="803"/>
    <w:next w:val="803"/>
    <w:uiPriority w:val="39"/>
    <w:unhideWhenUsed/>
    <w:pPr>
      <w:ind w:left="1417" w:right="0" w:firstLine="0"/>
      <w:spacing w:after="57"/>
    </w:pPr>
  </w:style>
  <w:style w:type="paragraph" w:styleId="798">
    <w:name w:val="toc 7"/>
    <w:basedOn w:val="803"/>
    <w:next w:val="803"/>
    <w:uiPriority w:val="39"/>
    <w:unhideWhenUsed/>
    <w:pPr>
      <w:ind w:left="1701" w:right="0" w:firstLine="0"/>
      <w:spacing w:after="57"/>
    </w:pPr>
  </w:style>
  <w:style w:type="paragraph" w:styleId="799">
    <w:name w:val="toc 8"/>
    <w:basedOn w:val="803"/>
    <w:next w:val="803"/>
    <w:uiPriority w:val="39"/>
    <w:unhideWhenUsed/>
    <w:pPr>
      <w:ind w:left="1984" w:right="0" w:firstLine="0"/>
      <w:spacing w:after="57"/>
    </w:pPr>
  </w:style>
  <w:style w:type="paragraph" w:styleId="800">
    <w:name w:val="toc 9"/>
    <w:basedOn w:val="803"/>
    <w:next w:val="803"/>
    <w:uiPriority w:val="39"/>
    <w:unhideWhenUsed/>
    <w:pPr>
      <w:ind w:left="2268" w:right="0" w:firstLine="0"/>
      <w:spacing w:after="57"/>
    </w:pPr>
  </w:style>
  <w:style w:type="paragraph" w:styleId="801">
    <w:name w:val="TOC Heading"/>
    <w:uiPriority w:val="39"/>
    <w:unhideWhenUsed/>
  </w:style>
  <w:style w:type="paragraph" w:styleId="802">
    <w:name w:val="table of figures"/>
    <w:basedOn w:val="803"/>
    <w:next w:val="803"/>
    <w:uiPriority w:val="99"/>
    <w:unhideWhenUsed/>
    <w:pPr>
      <w:spacing w:after="0" w:afterAutospacing="0"/>
    </w:pPr>
  </w:style>
  <w:style w:type="paragraph" w:styleId="803" w:default="1">
    <w:name w:val="Normal"/>
    <w:qFormat/>
    <w:rPr>
      <w:sz w:val="24"/>
      <w:szCs w:val="24"/>
    </w:rPr>
  </w:style>
  <w:style w:type="paragraph" w:styleId="804">
    <w:name w:val="Heading 1"/>
    <w:basedOn w:val="803"/>
    <w:next w:val="803"/>
    <w:link w:val="816"/>
    <w:uiPriority w:val="9"/>
    <w:qFormat/>
    <w:pPr>
      <w:keepLines/>
      <w:keepNext/>
      <w:spacing w:before="360" w:after="80"/>
      <w:outlineLvl w:val="0"/>
    </w:pPr>
    <w:rPr>
      <w:rFonts w:ascii="Aptos Display" w:hAnsi="Aptos Display" w:eastAsia="Times New Roman"/>
      <w:color w:val="0f4761"/>
      <w:sz w:val="40"/>
      <w:szCs w:val="40"/>
    </w:rPr>
  </w:style>
  <w:style w:type="paragraph" w:styleId="805">
    <w:name w:val="Heading 2"/>
    <w:basedOn w:val="803"/>
    <w:next w:val="803"/>
    <w:link w:val="817"/>
    <w:uiPriority w:val="9"/>
    <w:semiHidden/>
    <w:unhideWhenUsed/>
    <w:qFormat/>
    <w:pPr>
      <w:keepLines/>
      <w:keepNext/>
      <w:spacing w:before="160" w:after="80"/>
      <w:outlineLvl w:val="1"/>
    </w:pPr>
    <w:rPr>
      <w:rFonts w:ascii="Aptos Display" w:hAnsi="Aptos Display" w:eastAsia="Times New Roman"/>
      <w:color w:val="0f4761"/>
      <w:sz w:val="32"/>
      <w:szCs w:val="32"/>
    </w:rPr>
  </w:style>
  <w:style w:type="paragraph" w:styleId="806">
    <w:name w:val="Heading 3"/>
    <w:basedOn w:val="803"/>
    <w:next w:val="803"/>
    <w:link w:val="818"/>
    <w:uiPriority w:val="9"/>
    <w:semiHidden/>
    <w:unhideWhenUsed/>
    <w:qFormat/>
    <w:pPr>
      <w:keepLines/>
      <w:keepNext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807">
    <w:name w:val="Heading 4"/>
    <w:basedOn w:val="803"/>
    <w:next w:val="803"/>
    <w:link w:val="819"/>
    <w:uiPriority w:val="9"/>
    <w:semiHidden/>
    <w:unhideWhenUsed/>
    <w:qFormat/>
    <w:pPr>
      <w:keepLines/>
      <w:keepNext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808">
    <w:name w:val="Heading 5"/>
    <w:basedOn w:val="803"/>
    <w:next w:val="803"/>
    <w:link w:val="820"/>
    <w:uiPriority w:val="9"/>
    <w:semiHidden/>
    <w:unhideWhenUsed/>
    <w:qFormat/>
    <w:pPr>
      <w:keepLines/>
      <w:keepNext/>
      <w:spacing w:before="80" w:after="40"/>
      <w:outlineLvl w:val="4"/>
    </w:pPr>
    <w:rPr>
      <w:rFonts w:eastAsia="Times New Roman"/>
      <w:color w:val="0f4761"/>
    </w:rPr>
  </w:style>
  <w:style w:type="paragraph" w:styleId="809">
    <w:name w:val="Heading 6"/>
    <w:basedOn w:val="803"/>
    <w:next w:val="803"/>
    <w:link w:val="821"/>
    <w:uiPriority w:val="9"/>
    <w:semiHidden/>
    <w:unhideWhenUsed/>
    <w:qFormat/>
    <w:pPr>
      <w:keepLines/>
      <w:keepNext/>
      <w:spacing w:before="40"/>
      <w:outlineLvl w:val="5"/>
    </w:pPr>
    <w:rPr>
      <w:rFonts w:eastAsia="Times New Roman"/>
      <w:i/>
      <w:iCs/>
      <w:color w:val="595959"/>
    </w:rPr>
  </w:style>
  <w:style w:type="paragraph" w:styleId="810">
    <w:name w:val="Heading 7"/>
    <w:basedOn w:val="803"/>
    <w:next w:val="803"/>
    <w:link w:val="822"/>
    <w:uiPriority w:val="9"/>
    <w:semiHidden/>
    <w:unhideWhenUsed/>
    <w:qFormat/>
    <w:pPr>
      <w:keepLines/>
      <w:keepNext/>
      <w:spacing w:before="40"/>
      <w:outlineLvl w:val="6"/>
    </w:pPr>
    <w:rPr>
      <w:rFonts w:eastAsia="Times New Roman"/>
      <w:color w:val="595959"/>
    </w:rPr>
  </w:style>
  <w:style w:type="paragraph" w:styleId="811">
    <w:name w:val="Heading 8"/>
    <w:basedOn w:val="803"/>
    <w:next w:val="803"/>
    <w:link w:val="823"/>
    <w:uiPriority w:val="9"/>
    <w:semiHidden/>
    <w:unhideWhenUsed/>
    <w:qFormat/>
    <w:pPr>
      <w:keepLines/>
      <w:keepNext/>
      <w:outlineLvl w:val="7"/>
    </w:pPr>
    <w:rPr>
      <w:rFonts w:eastAsia="Times New Roman"/>
      <w:i/>
      <w:iCs/>
      <w:color w:val="272727"/>
    </w:rPr>
  </w:style>
  <w:style w:type="paragraph" w:styleId="812">
    <w:name w:val="Heading 9"/>
    <w:basedOn w:val="803"/>
    <w:next w:val="803"/>
    <w:link w:val="824"/>
    <w:uiPriority w:val="9"/>
    <w:semiHidden/>
    <w:unhideWhenUsed/>
    <w:qFormat/>
    <w:pPr>
      <w:keepLines/>
      <w:keepNext/>
      <w:outlineLvl w:val="8"/>
    </w:pPr>
    <w:rPr>
      <w:rFonts w:eastAsia="Times New Roman"/>
      <w:color w:val="272727"/>
    </w:rPr>
  </w:style>
  <w:style w:type="character" w:styleId="813" w:default="1">
    <w:name w:val="Default Paragraph Font"/>
    <w:uiPriority w:val="1"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Heading 1 Char"/>
    <w:link w:val="804"/>
    <w:uiPriority w:val="9"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817" w:customStyle="1">
    <w:name w:val="Heading 2 Char"/>
    <w:link w:val="805"/>
    <w:uiPriority w:val="9"/>
    <w:semiHidden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818" w:customStyle="1">
    <w:name w:val="Heading 3 Char"/>
    <w:link w:val="806"/>
    <w:uiPriority w:val="9"/>
    <w:semiHidden/>
    <w:rPr>
      <w:rFonts w:eastAsia="Times New Roman" w:cs="Times New Roman"/>
      <w:color w:val="0f4761"/>
      <w:sz w:val="28"/>
      <w:szCs w:val="28"/>
    </w:rPr>
  </w:style>
  <w:style w:type="character" w:styleId="819" w:customStyle="1">
    <w:name w:val="Heading 4 Char"/>
    <w:link w:val="807"/>
    <w:uiPriority w:val="9"/>
    <w:semiHidden/>
    <w:rPr>
      <w:rFonts w:eastAsia="Times New Roman" w:cs="Times New Roman"/>
      <w:i/>
      <w:iCs/>
      <w:color w:val="0f4761"/>
    </w:rPr>
  </w:style>
  <w:style w:type="character" w:styleId="820" w:customStyle="1">
    <w:name w:val="Heading 5 Char"/>
    <w:link w:val="808"/>
    <w:uiPriority w:val="9"/>
    <w:semiHidden/>
    <w:rPr>
      <w:rFonts w:eastAsia="Times New Roman" w:cs="Times New Roman"/>
      <w:color w:val="0f4761"/>
    </w:rPr>
  </w:style>
  <w:style w:type="character" w:styleId="821" w:customStyle="1">
    <w:name w:val="Heading 6 Char"/>
    <w:link w:val="809"/>
    <w:uiPriority w:val="9"/>
    <w:semiHidden/>
    <w:rPr>
      <w:rFonts w:eastAsia="Times New Roman" w:cs="Times New Roman"/>
      <w:i/>
      <w:iCs/>
      <w:color w:val="595959"/>
    </w:rPr>
  </w:style>
  <w:style w:type="character" w:styleId="822" w:customStyle="1">
    <w:name w:val="Heading 7 Char"/>
    <w:link w:val="810"/>
    <w:uiPriority w:val="9"/>
    <w:semiHidden/>
    <w:rPr>
      <w:rFonts w:eastAsia="Times New Roman" w:cs="Times New Roman"/>
      <w:color w:val="595959"/>
    </w:rPr>
  </w:style>
  <w:style w:type="character" w:styleId="823" w:customStyle="1">
    <w:name w:val="Heading 8 Char"/>
    <w:link w:val="811"/>
    <w:uiPriority w:val="9"/>
    <w:semiHidden/>
    <w:rPr>
      <w:rFonts w:eastAsia="Times New Roman" w:cs="Times New Roman"/>
      <w:i/>
      <w:iCs/>
      <w:color w:val="272727"/>
    </w:rPr>
  </w:style>
  <w:style w:type="character" w:styleId="824" w:customStyle="1">
    <w:name w:val="Heading 9 Char"/>
    <w:link w:val="812"/>
    <w:uiPriority w:val="9"/>
    <w:semiHidden/>
    <w:rPr>
      <w:rFonts w:eastAsia="Times New Roman" w:cs="Times New Roman"/>
      <w:color w:val="272727"/>
    </w:rPr>
  </w:style>
  <w:style w:type="paragraph" w:styleId="825">
    <w:name w:val="Title"/>
    <w:basedOn w:val="803"/>
    <w:next w:val="803"/>
    <w:link w:val="826"/>
    <w:uiPriority w:val="10"/>
    <w:qFormat/>
    <w:pPr>
      <w:contextualSpacing/>
      <w:spacing w:after="80"/>
    </w:pPr>
    <w:rPr>
      <w:rFonts w:ascii="Aptos Display" w:hAnsi="Aptos Display" w:eastAsia="Times New Roman"/>
      <w:spacing w:val="-10"/>
      <w:sz w:val="56"/>
      <w:szCs w:val="56"/>
    </w:rPr>
  </w:style>
  <w:style w:type="character" w:styleId="826" w:customStyle="1">
    <w:name w:val="Title Char"/>
    <w:link w:val="825"/>
    <w:uiPriority w:val="10"/>
    <w:rPr>
      <w:rFonts w:ascii="Aptos Display" w:hAnsi="Aptos Display" w:eastAsia="Times New Roman" w:cs="Times New Roman"/>
      <w:spacing w:val="-10"/>
      <w:sz w:val="56"/>
      <w:szCs w:val="56"/>
    </w:rPr>
  </w:style>
  <w:style w:type="paragraph" w:styleId="827">
    <w:name w:val="Subtitle"/>
    <w:basedOn w:val="803"/>
    <w:next w:val="803"/>
    <w:link w:val="828"/>
    <w:uiPriority w:val="11"/>
    <w:qFormat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styleId="828" w:customStyle="1">
    <w:name w:val="Subtitle Char"/>
    <w:link w:val="827"/>
    <w:uiPriority w:val="11"/>
    <w:rPr>
      <w:rFonts w:eastAsia="Times New Roman" w:cs="Times New Roman"/>
      <w:color w:val="595959"/>
      <w:spacing w:val="15"/>
      <w:sz w:val="28"/>
      <w:szCs w:val="28"/>
    </w:rPr>
  </w:style>
  <w:style w:type="paragraph" w:styleId="829">
    <w:name w:val="Quote"/>
    <w:basedOn w:val="803"/>
    <w:next w:val="803"/>
    <w:link w:val="830"/>
    <w:uiPriority w:val="29"/>
    <w:qFormat/>
    <w:pPr>
      <w:jc w:val="center"/>
      <w:spacing w:before="160" w:after="160"/>
    </w:pPr>
    <w:rPr>
      <w:i/>
      <w:iCs/>
      <w:color w:val="404040"/>
    </w:rPr>
  </w:style>
  <w:style w:type="character" w:styleId="830" w:customStyle="1">
    <w:name w:val="Quote Char"/>
    <w:link w:val="829"/>
    <w:uiPriority w:val="29"/>
    <w:rPr>
      <w:i/>
      <w:iCs/>
      <w:color w:val="404040"/>
    </w:rPr>
  </w:style>
  <w:style w:type="paragraph" w:styleId="831">
    <w:name w:val="List Paragraph"/>
    <w:basedOn w:val="803"/>
    <w:uiPriority w:val="34"/>
    <w:qFormat/>
    <w:pPr>
      <w:contextualSpacing/>
      <w:ind w:left="720"/>
    </w:pPr>
  </w:style>
  <w:style w:type="character" w:styleId="832">
    <w:name w:val="Intense Emphasis"/>
    <w:uiPriority w:val="21"/>
    <w:qFormat/>
    <w:rPr>
      <w:i/>
      <w:iCs/>
      <w:color w:val="0f4761"/>
    </w:rPr>
  </w:style>
  <w:style w:type="paragraph" w:styleId="833">
    <w:name w:val="Intense Quote"/>
    <w:basedOn w:val="803"/>
    <w:next w:val="803"/>
    <w:link w:val="834"/>
    <w:uiPriority w:val="30"/>
    <w:qFormat/>
    <w:pPr>
      <w:ind w:left="864" w:right="864"/>
      <w:jc w:val="center"/>
      <w:spacing w:before="360" w:after="360"/>
      <w:pBdr>
        <w:top w:val="single" w:color="0F4761" w:sz="4" w:space="10"/>
        <w:bottom w:val="single" w:color="0F4761" w:sz="4" w:space="10"/>
      </w:pBdr>
    </w:pPr>
    <w:rPr>
      <w:i/>
      <w:iCs/>
      <w:color w:val="0f4761"/>
    </w:rPr>
  </w:style>
  <w:style w:type="character" w:styleId="834" w:customStyle="1">
    <w:name w:val="Intense Quote Char"/>
    <w:link w:val="833"/>
    <w:uiPriority w:val="30"/>
    <w:rPr>
      <w:i/>
      <w:iCs/>
      <w:color w:val="0f4761"/>
    </w:rPr>
  </w:style>
  <w:style w:type="character" w:styleId="835">
    <w:name w:val="Intense Reference"/>
    <w:uiPriority w:val="32"/>
    <w:qFormat/>
    <w:rPr>
      <w:b/>
      <w:bCs/>
      <w:smallCaps/>
      <w:color w:val="0f4761"/>
      <w:spacing w:val="5"/>
    </w:rPr>
  </w:style>
  <w:style w:type="table" w:styleId="836">
    <w:name w:val="Table Grid"/>
    <w:basedOn w:val="814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7">
    <w:name w:val="Hyperlink"/>
    <w:uiPriority w:val="99"/>
    <w:unhideWhenUsed/>
    <w:rPr>
      <w:color w:val="0563c1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Бланк администрации 20-4.dotx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Набокова Юлия Анатольевна</dc:creator>
  <cp:keywords/>
  <dc:description/>
  <cp:lastModifiedBy>mv_miguleva</cp:lastModifiedBy>
  <cp:revision>5</cp:revision>
  <dcterms:created xsi:type="dcterms:W3CDTF">2025-12-30T13:49:00Z</dcterms:created>
  <dcterms:modified xsi:type="dcterms:W3CDTF">2025-12-30T14:01:45Z</dcterms:modified>
</cp:coreProperties>
</file>