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Ленинградской области от 23.06.2025 N 550</w:t>
              <w:br/>
              <w:t xml:space="preserve">"Об утверждении Порядка предоставления гранта в форме субсидии из областного бюджета Ленинградской области на финансовое обеспечение затрат, связанных с проведением работ по увековечению памяти погибших при защите Отечества, в рамках государственной программы Ленинградской области "Устойчивое общественное развитие в Ленинградской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31.03.2026</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ПРАВИТЕЛЬСТВО ЛЕНИНГРАДСКОЙ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23 июня 2025 г. N 550</w:t>
      </w:r>
    </w:p>
    <w:p>
      <w:pPr>
        <w:pStyle w:val="2"/>
        <w:jc w:val="center"/>
      </w:pPr>
      <w:r>
        <w:rPr>
          <w:sz w:val="20"/>
        </w:rPr>
      </w:r>
    </w:p>
    <w:p>
      <w:pPr>
        <w:pStyle w:val="2"/>
        <w:jc w:val="center"/>
      </w:pPr>
      <w:r>
        <w:rPr>
          <w:sz w:val="20"/>
        </w:rPr>
        <w:t xml:space="preserve">ОБ УТВЕРЖДЕНИИ ПОРЯДКА ПРЕДОСТАВЛЕНИЯ ГРАНТА В ФОРМЕ</w:t>
      </w:r>
    </w:p>
    <w:p>
      <w:pPr>
        <w:pStyle w:val="2"/>
        <w:jc w:val="center"/>
      </w:pPr>
      <w:r>
        <w:rPr>
          <w:sz w:val="20"/>
        </w:rPr>
        <w:t xml:space="preserve">СУБСИДИИ ИЗ ОБЛАСТНОГО БЮДЖЕТА ЛЕНИНГРАДСКОЙ ОБЛАСТИ</w:t>
      </w:r>
    </w:p>
    <w:p>
      <w:pPr>
        <w:pStyle w:val="2"/>
        <w:jc w:val="center"/>
      </w:pPr>
      <w:r>
        <w:rPr>
          <w:sz w:val="20"/>
        </w:rPr>
        <w:t xml:space="preserve">НА ФИНАНСОВОЕ ОБЕСПЕЧЕНИЕ ЗАТРАТ, СВЯЗАННЫХ С ПРОВЕДЕНИЕМ</w:t>
      </w:r>
    </w:p>
    <w:p>
      <w:pPr>
        <w:pStyle w:val="2"/>
        <w:jc w:val="center"/>
      </w:pPr>
      <w:r>
        <w:rPr>
          <w:sz w:val="20"/>
        </w:rPr>
        <w:t xml:space="preserve">РАБОТ ПО УВЕКОВЕЧЕНИЮ ПАМЯТИ ПОГИБШИХ ПРИ ЗАЩИТЕ ОТЕЧЕСТВА,</w:t>
      </w:r>
    </w:p>
    <w:p>
      <w:pPr>
        <w:pStyle w:val="2"/>
        <w:jc w:val="center"/>
      </w:pPr>
      <w:r>
        <w:rPr>
          <w:sz w:val="20"/>
        </w:rPr>
        <w:t xml:space="preserve">В РАМКАХ ГОСУДАРСТВЕННОЙ ПРОГРАММЫ ЛЕНИНГРАДСКОЙ ОБЛАСТИ</w:t>
      </w:r>
    </w:p>
    <w:p>
      <w:pPr>
        <w:pStyle w:val="2"/>
        <w:jc w:val="center"/>
      </w:pPr>
      <w:r>
        <w:rPr>
          <w:sz w:val="20"/>
        </w:rPr>
        <w:t xml:space="preserve">"УСТОЙЧИВОЕ ОБЩЕСТВЕННОЕ РАЗВИТИЕ В ЛЕНИНГРАДСКОЙ ОБЛАСТИ"</w:t>
      </w:r>
    </w:p>
    <w:p>
      <w:pPr>
        <w:pStyle w:val="0"/>
        <w:jc w:val="center"/>
      </w:pPr>
      <w:r>
        <w:rPr>
          <w:sz w:val="20"/>
        </w:rPr>
      </w:r>
    </w:p>
    <w:p>
      <w:pPr>
        <w:pStyle w:val="0"/>
        <w:ind w:firstLine="540"/>
        <w:jc w:val="both"/>
      </w:pPr>
      <w:r>
        <w:rPr>
          <w:sz w:val="20"/>
        </w:rPr>
        <w:t xml:space="preserve">В соответствии с </w:t>
      </w:r>
      <w:hyperlink w:history="0" r:id="rId8" w:tooltip="&quot;Бюджетный кодекс Российской Федерации&quot; от 31.07.1998 N 145-ФЗ (ред. от 21.04.2025) (с изм. и доп., вступ. в силу с 01.06.2025) ------------ Недействующая редакция {КонсультантПлюс}">
        <w:r>
          <w:rPr>
            <w:sz w:val="20"/>
            <w:color w:val="0000ff"/>
          </w:rPr>
          <w:t xml:space="preserve">пунктом 4 статьи 78.1</w:t>
        </w:r>
      </w:hyperlink>
      <w:r>
        <w:rPr>
          <w:sz w:val="20"/>
        </w:rPr>
        <w:t xml:space="preserve"> Бюджетного кодекса Российской Федерации, </w:t>
      </w:r>
      <w:hyperlink w:history="0" r:id="rId9"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quot; ------------ Недействующая редакция {КонсультантПлюс}">
        <w:r>
          <w:rPr>
            <w:sz w:val="20"/>
            <w:color w:val="0000ff"/>
          </w:rPr>
          <w:t xml:space="preserve">постановлением</w:t>
        </w:r>
      </w:hyperlink>
      <w:r>
        <w:rPr>
          <w:sz w:val="20"/>
        </w:rPr>
        <w:t xml:space="preserve"> Правительства Российской Федерации от 25 октября 2023 года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распоряжением Губернатора Ленинградской области от 21 мая 2025 года N 470-рг "О проведении работ по увековечению памяти погибших при защите Отечества", в целях реализации комплекса процессных мероприятий "Патриотическое воспитание молодежи Ленинградской области" государственной программы Ленинградской области "Устойчивое общественное развитие в Ленинградской области" Правительство Ленинградской области постановляет:</w:t>
      </w:r>
    </w:p>
    <w:p>
      <w:pPr>
        <w:pStyle w:val="0"/>
        <w:ind w:firstLine="540"/>
        <w:jc w:val="both"/>
      </w:pPr>
      <w:r>
        <w:rPr>
          <w:sz w:val="20"/>
        </w:rPr>
      </w:r>
    </w:p>
    <w:p>
      <w:pPr>
        <w:pStyle w:val="0"/>
        <w:ind w:firstLine="540"/>
        <w:jc w:val="both"/>
      </w:pPr>
      <w:r>
        <w:rPr>
          <w:sz w:val="20"/>
        </w:rPr>
        <w:t xml:space="preserve">1. Утвердить прилагаемый </w:t>
      </w:r>
      <w:hyperlink w:history="0" w:anchor="P33" w:tooltip="ПОРЯДОК">
        <w:r>
          <w:rPr>
            <w:sz w:val="20"/>
            <w:color w:val="0000ff"/>
          </w:rPr>
          <w:t xml:space="preserve">Порядок</w:t>
        </w:r>
      </w:hyperlink>
      <w:r>
        <w:rPr>
          <w:sz w:val="20"/>
        </w:rPr>
        <w:t xml:space="preserve"> предоставления гранта в форме субсидии из областного бюджета Ленинградской области на финансовое обеспечение затрат, связанных с проведением работ по увековечению памяти погибших при защите Отечества, в рамках государственной программы Ленинградской области "Устойчивое общественное развитие в Ленинградской области".</w:t>
      </w:r>
    </w:p>
    <w:p>
      <w:pPr>
        <w:pStyle w:val="0"/>
        <w:spacing w:before="200" w:lineRule="auto"/>
        <w:ind w:firstLine="540"/>
        <w:jc w:val="both"/>
      </w:pPr>
      <w:r>
        <w:rPr>
          <w:sz w:val="20"/>
        </w:rPr>
        <w:t xml:space="preserve">2. Контроль за исполнением постановления возложить на заместителя Председателя Правительства Ленинградской области - председателя комитета по сохранению культурного наследия.</w:t>
      </w:r>
    </w:p>
    <w:p>
      <w:pPr>
        <w:pStyle w:val="0"/>
        <w:spacing w:before="200" w:lineRule="auto"/>
        <w:ind w:firstLine="540"/>
        <w:jc w:val="both"/>
      </w:pPr>
      <w:r>
        <w:rPr>
          <w:sz w:val="20"/>
        </w:rPr>
        <w:t xml:space="preserve">3. Настоящее постановление вступает в силу с даты официального опубликования.</w:t>
      </w:r>
    </w:p>
    <w:p>
      <w:pPr>
        <w:pStyle w:val="0"/>
        <w:ind w:firstLine="540"/>
        <w:jc w:val="both"/>
      </w:pPr>
      <w:r>
        <w:rPr>
          <w:sz w:val="20"/>
        </w:rPr>
      </w:r>
    </w:p>
    <w:p>
      <w:pPr>
        <w:pStyle w:val="0"/>
        <w:jc w:val="right"/>
      </w:pPr>
      <w:r>
        <w:rPr>
          <w:sz w:val="20"/>
        </w:rPr>
        <w:t xml:space="preserve">Губернатор</w:t>
      </w:r>
    </w:p>
    <w:p>
      <w:pPr>
        <w:pStyle w:val="0"/>
        <w:jc w:val="right"/>
      </w:pPr>
      <w:r>
        <w:rPr>
          <w:sz w:val="20"/>
        </w:rPr>
        <w:t xml:space="preserve">Ленинградской области</w:t>
      </w:r>
    </w:p>
    <w:p>
      <w:pPr>
        <w:pStyle w:val="0"/>
        <w:jc w:val="right"/>
      </w:pPr>
      <w:r>
        <w:rPr>
          <w:sz w:val="20"/>
        </w:rPr>
        <w:t xml:space="preserve">А.Дрозденко</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Ленинградской области</w:t>
      </w:r>
    </w:p>
    <w:p>
      <w:pPr>
        <w:pStyle w:val="0"/>
        <w:jc w:val="right"/>
      </w:pPr>
      <w:r>
        <w:rPr>
          <w:sz w:val="20"/>
        </w:rPr>
        <w:t xml:space="preserve">от 23.06.2025 N 550</w:t>
      </w:r>
    </w:p>
    <w:p>
      <w:pPr>
        <w:pStyle w:val="0"/>
        <w:jc w:val="right"/>
      </w:pPr>
      <w:r>
        <w:rPr>
          <w:sz w:val="20"/>
        </w:rPr>
        <w:t xml:space="preserve">(приложение)</w:t>
      </w:r>
    </w:p>
    <w:p>
      <w:pPr>
        <w:pStyle w:val="0"/>
        <w:jc w:val="center"/>
      </w:pPr>
      <w:r>
        <w:rPr>
          <w:sz w:val="20"/>
        </w:rPr>
      </w:r>
    </w:p>
    <w:bookmarkStart w:id="33" w:name="P33"/>
    <w:bookmarkEnd w:id="33"/>
    <w:p>
      <w:pPr>
        <w:pStyle w:val="2"/>
        <w:jc w:val="center"/>
      </w:pPr>
      <w:r>
        <w:rPr>
          <w:sz w:val="20"/>
        </w:rPr>
        <w:t xml:space="preserve">ПОРЯДОК</w:t>
      </w:r>
    </w:p>
    <w:p>
      <w:pPr>
        <w:pStyle w:val="2"/>
        <w:jc w:val="center"/>
      </w:pPr>
      <w:r>
        <w:rPr>
          <w:sz w:val="20"/>
        </w:rPr>
        <w:t xml:space="preserve">ПРЕДОСТАВЛЕНИЯ ГРАНТА В ФОРМЕ СУБСИДИИ ИЗ ОБЛАСТНОГО БЮДЖЕТА</w:t>
      </w:r>
    </w:p>
    <w:p>
      <w:pPr>
        <w:pStyle w:val="2"/>
        <w:jc w:val="center"/>
      </w:pPr>
      <w:r>
        <w:rPr>
          <w:sz w:val="20"/>
        </w:rPr>
        <w:t xml:space="preserve">ЛЕНИНГРАДСКОЙ ОБЛАСТИ НА ФИНАНСОВОЕ ОБЕСПЕЧЕНИЕ ЗАТРАТ,</w:t>
      </w:r>
    </w:p>
    <w:p>
      <w:pPr>
        <w:pStyle w:val="2"/>
        <w:jc w:val="center"/>
      </w:pPr>
      <w:r>
        <w:rPr>
          <w:sz w:val="20"/>
        </w:rPr>
        <w:t xml:space="preserve">СВЯЗАННЫХ С ПРОВЕДЕНИЕМ РАБОТ ПО УВЕКОВЕЧЕНИЮ ПАМЯТИ</w:t>
      </w:r>
    </w:p>
    <w:p>
      <w:pPr>
        <w:pStyle w:val="2"/>
        <w:jc w:val="center"/>
      </w:pPr>
      <w:r>
        <w:rPr>
          <w:sz w:val="20"/>
        </w:rPr>
        <w:t xml:space="preserve">ПОГИБШИХ ПРИ ЗАЩИТЕ ОТЕЧЕСТВА, В РАМКАХ ГОСУДАРСТВЕННОЙ</w:t>
      </w:r>
    </w:p>
    <w:p>
      <w:pPr>
        <w:pStyle w:val="2"/>
        <w:jc w:val="center"/>
      </w:pPr>
      <w:r>
        <w:rPr>
          <w:sz w:val="20"/>
        </w:rPr>
        <w:t xml:space="preserve">ПРОГРАММЫ ЛЕНИНГРАДСКОЙ ОБЛАСТИ "УСТОЙЧИВОЕ ОБЩЕСТВЕННОЕ</w:t>
      </w:r>
    </w:p>
    <w:p>
      <w:pPr>
        <w:pStyle w:val="2"/>
        <w:jc w:val="center"/>
      </w:pPr>
      <w:r>
        <w:rPr>
          <w:sz w:val="20"/>
        </w:rPr>
        <w:t xml:space="preserve">РАЗВИТИЕ В ЛЕНИНГРАДСКОЙ ОБЛАСТИ"</w:t>
      </w:r>
    </w:p>
    <w:p>
      <w:pPr>
        <w:pStyle w:val="0"/>
        <w:jc w:val="center"/>
      </w:pPr>
      <w:r>
        <w:rPr>
          <w:sz w:val="20"/>
        </w:rPr>
      </w:r>
    </w:p>
    <w:p>
      <w:pPr>
        <w:pStyle w:val="2"/>
        <w:outlineLvl w:val="1"/>
        <w:jc w:val="center"/>
      </w:pPr>
      <w:r>
        <w:rPr>
          <w:sz w:val="20"/>
        </w:rPr>
        <w:t xml:space="preserve">1. Общие положения</w:t>
      </w:r>
    </w:p>
    <w:p>
      <w:pPr>
        <w:pStyle w:val="0"/>
        <w:jc w:val="center"/>
      </w:pPr>
      <w:r>
        <w:rPr>
          <w:sz w:val="20"/>
        </w:rPr>
      </w:r>
    </w:p>
    <w:p>
      <w:pPr>
        <w:pStyle w:val="0"/>
        <w:ind w:firstLine="540"/>
        <w:jc w:val="both"/>
      </w:pPr>
      <w:r>
        <w:rPr>
          <w:sz w:val="20"/>
        </w:rPr>
        <w:t xml:space="preserve">1.1. Настоящий Порядок устанавливает цели, условия и порядок предоставления гранта в форме субсидии из областного бюджета Ленинградской области (далее - областной бюджет) Региональному отделению общероссийской общественно-государственной организации "Российское военно-историческое общество" в Курской области (далее - Организация, получатель субсидии) на финансовое обеспечение затрат, связанных с проведением работ по увековечению памяти погибших при защите Отечества при реализации комплекса процессных мероприятий "Патриотическое воспитание молодежи Ленинградской области" государственной программы Ленинградской области "Устойчивое общественное развитие в Ленинградской области" (далее - субсидия).</w:t>
      </w:r>
    </w:p>
    <w:p>
      <w:pPr>
        <w:pStyle w:val="0"/>
        <w:spacing w:before="200" w:lineRule="auto"/>
        <w:ind w:firstLine="540"/>
        <w:jc w:val="both"/>
      </w:pPr>
      <w:r>
        <w:rPr>
          <w:sz w:val="20"/>
        </w:rPr>
        <w:t xml:space="preserve">1.2. Главным распорядителем бюджетных средств является комитет по молодежной политике Ленинградской области (далее - Комитет).</w:t>
      </w:r>
    </w:p>
    <w:p>
      <w:pPr>
        <w:pStyle w:val="0"/>
        <w:spacing w:before="200" w:lineRule="auto"/>
        <w:ind w:firstLine="540"/>
        <w:jc w:val="both"/>
      </w:pPr>
      <w:r>
        <w:rPr>
          <w:sz w:val="20"/>
        </w:rPr>
        <w:t xml:space="preserve">Субсидия предоставляется Комитетом в пределах бюджетных ассигнований, предусмотренных в областном бюджете на соответствующий финансовый год и на плановый период, и лимитов бюджетных обязательств, утвержденных в установленном порядке.</w:t>
      </w:r>
    </w:p>
    <w:bookmarkStart w:id="46" w:name="P46"/>
    <w:bookmarkEnd w:id="46"/>
    <w:p>
      <w:pPr>
        <w:pStyle w:val="0"/>
        <w:spacing w:before="200" w:lineRule="auto"/>
        <w:ind w:firstLine="540"/>
        <w:jc w:val="both"/>
      </w:pPr>
      <w:r>
        <w:rPr>
          <w:sz w:val="20"/>
        </w:rPr>
        <w:t xml:space="preserve">1.3. Субсидия предоставляется в целях реализации мероприятий по сохранению и благоустройству воинских захоронений, ремонту надгробий, памятников, стел, обелисков, других мемориальных сооружений и объектов, увековечивающих память погибших при защите Отечества, в том числе уроженцев Ленинградской области, на следующих объектах Курской области:</w:t>
      </w:r>
    </w:p>
    <w:p>
      <w:pPr>
        <w:pStyle w:val="0"/>
        <w:spacing w:before="200" w:lineRule="auto"/>
        <w:ind w:firstLine="540"/>
        <w:jc w:val="both"/>
      </w:pPr>
      <w:r>
        <w:rPr>
          <w:sz w:val="20"/>
        </w:rPr>
        <w:t xml:space="preserve">обелиск летчикам 16-й Воздушной армии, героически сражавшимся в курском небе в 1943 году, расположенный по адресу: Курская область, г. Курск, ул. Союзная;</w:t>
      </w:r>
    </w:p>
    <w:p>
      <w:pPr>
        <w:pStyle w:val="0"/>
        <w:spacing w:before="200" w:lineRule="auto"/>
        <w:ind w:firstLine="540"/>
        <w:jc w:val="both"/>
      </w:pPr>
      <w:r>
        <w:rPr>
          <w:sz w:val="20"/>
        </w:rPr>
        <w:t xml:space="preserve">памятный знак, установленный в честь героических подвигов комсомольцев-курян в годы Великой Отечественной войны 1941-1945 годов, расположенный по адресу: Курская область, г. Курск, ул. К.Маркса;</w:t>
      </w:r>
    </w:p>
    <w:p>
      <w:pPr>
        <w:pStyle w:val="0"/>
        <w:spacing w:before="200" w:lineRule="auto"/>
        <w:ind w:firstLine="540"/>
        <w:jc w:val="both"/>
      </w:pPr>
      <w:r>
        <w:rPr>
          <w:sz w:val="20"/>
        </w:rPr>
        <w:t xml:space="preserve">стела воинам, погибшим в годы Великой Отечественной войны, расположенная по адресу: Курская область, Горшеченский район, с/с Ясеновский;</w:t>
      </w:r>
    </w:p>
    <w:p>
      <w:pPr>
        <w:pStyle w:val="0"/>
        <w:spacing w:before="200" w:lineRule="auto"/>
        <w:ind w:firstLine="540"/>
        <w:jc w:val="both"/>
      </w:pPr>
      <w:r>
        <w:rPr>
          <w:sz w:val="20"/>
        </w:rPr>
        <w:t xml:space="preserve">стела воинам, погибшим в годы Великой Отечественной войны, расположенная по адресу: Курская область, Горшеченский район, с/с Солдатский;</w:t>
      </w:r>
    </w:p>
    <w:p>
      <w:pPr>
        <w:pStyle w:val="0"/>
        <w:spacing w:before="200" w:lineRule="auto"/>
        <w:ind w:firstLine="540"/>
        <w:jc w:val="both"/>
      </w:pPr>
      <w:r>
        <w:rPr>
          <w:sz w:val="20"/>
        </w:rPr>
        <w:t xml:space="preserve">стела воинам, погибшим в годы Великой Отечественной войны, расположенная по адресу: Курская область, Горшеченский район, с/с Сосновский, ул. Центральная;</w:t>
      </w:r>
    </w:p>
    <w:p>
      <w:pPr>
        <w:pStyle w:val="0"/>
        <w:spacing w:before="200" w:lineRule="auto"/>
        <w:ind w:firstLine="540"/>
        <w:jc w:val="both"/>
      </w:pPr>
      <w:r>
        <w:rPr>
          <w:sz w:val="20"/>
        </w:rPr>
        <w:t xml:space="preserve">братская могила воинов Советской Армии, погибших в январе 1943 года, расположенная по адресу: Курская область, Горшеченский район, с. Богатырева в районе ул. Колхозной;</w:t>
      </w:r>
    </w:p>
    <w:p>
      <w:pPr>
        <w:pStyle w:val="0"/>
        <w:spacing w:before="200" w:lineRule="auto"/>
        <w:ind w:firstLine="540"/>
        <w:jc w:val="both"/>
      </w:pPr>
      <w:r>
        <w:rPr>
          <w:sz w:val="20"/>
        </w:rPr>
        <w:t xml:space="preserve">братская могила воинов Советской Армии, погибших в январе 1943 года, расположенная по адресу: Курская область, Горшеченский район, с. Знаменка, ул. Полевая;</w:t>
      </w:r>
    </w:p>
    <w:p>
      <w:pPr>
        <w:pStyle w:val="0"/>
        <w:spacing w:before="200" w:lineRule="auto"/>
        <w:ind w:firstLine="540"/>
        <w:jc w:val="both"/>
      </w:pPr>
      <w:r>
        <w:rPr>
          <w:sz w:val="20"/>
        </w:rPr>
        <w:t xml:space="preserve">памятник советским воинам, погибшим в боях с фашистскими захватчиками в 1943 году, расположенный по адресу: Курская область, Горшеченский район, с. Бараново, ул. Лихачева;</w:t>
      </w:r>
    </w:p>
    <w:p>
      <w:pPr>
        <w:pStyle w:val="0"/>
        <w:spacing w:before="200" w:lineRule="auto"/>
        <w:ind w:firstLine="540"/>
        <w:jc w:val="both"/>
      </w:pPr>
      <w:r>
        <w:rPr>
          <w:sz w:val="20"/>
        </w:rPr>
        <w:t xml:space="preserve">братская могила воинов Советской Армии, погибших в феврале 1943 года, расположенная по адресу: Курская область, Горшеченский район, с. Сосновка, ул. Центральная;</w:t>
      </w:r>
    </w:p>
    <w:p>
      <w:pPr>
        <w:pStyle w:val="0"/>
        <w:spacing w:before="200" w:lineRule="auto"/>
        <w:ind w:firstLine="540"/>
        <w:jc w:val="both"/>
      </w:pPr>
      <w:r>
        <w:rPr>
          <w:sz w:val="20"/>
        </w:rPr>
        <w:t xml:space="preserve">братская могила воинов Советской Армии, погибших в январе 1943 года, расположенная по адресу: Курская область, Горшеченский район, с. Средние Апочки, ул. Советская;</w:t>
      </w:r>
    </w:p>
    <w:p>
      <w:pPr>
        <w:pStyle w:val="0"/>
        <w:spacing w:before="200" w:lineRule="auto"/>
        <w:ind w:firstLine="540"/>
        <w:jc w:val="both"/>
      </w:pPr>
      <w:r>
        <w:rPr>
          <w:sz w:val="20"/>
        </w:rPr>
        <w:t xml:space="preserve">братская могила воинов Советской Армии, погибших в январе 1943 года, расположенная по адресу: Курская область, Горшеченский район, с. Среднедорожное (в центре села);</w:t>
      </w:r>
    </w:p>
    <w:p>
      <w:pPr>
        <w:pStyle w:val="0"/>
        <w:spacing w:before="200" w:lineRule="auto"/>
        <w:ind w:firstLine="540"/>
        <w:jc w:val="both"/>
      </w:pPr>
      <w:r>
        <w:rPr>
          <w:sz w:val="20"/>
        </w:rPr>
        <w:t xml:space="preserve">братская могила воинов Советской Армии, погибших в январе 1943 года, расположенная по адресу: Курская область, Горшеченский район, с. Кулевка, ул. Школьная;</w:t>
      </w:r>
    </w:p>
    <w:p>
      <w:pPr>
        <w:pStyle w:val="0"/>
        <w:spacing w:before="200" w:lineRule="auto"/>
        <w:ind w:firstLine="540"/>
        <w:jc w:val="both"/>
      </w:pPr>
      <w:r>
        <w:rPr>
          <w:sz w:val="20"/>
        </w:rPr>
        <w:t xml:space="preserve">братская могила воинов Советской Армии, погибших в период Великой Отечественной войны, расположенная по адресу: Курская область, Фатежский район, г. Фатеж, ул. К.Маркса, д. 32а;</w:t>
      </w:r>
    </w:p>
    <w:p>
      <w:pPr>
        <w:pStyle w:val="0"/>
        <w:spacing w:before="200" w:lineRule="auto"/>
        <w:ind w:firstLine="540"/>
        <w:jc w:val="both"/>
      </w:pPr>
      <w:r>
        <w:rPr>
          <w:sz w:val="20"/>
        </w:rPr>
        <w:t xml:space="preserve">братская могила воинов Советской Армии, погибших в годы Великой Отечественной войны, расположенная по адресу: Курская область, Поныровский район, с. Ольховатка, ул. Корея.</w:t>
      </w:r>
    </w:p>
    <w:p>
      <w:pPr>
        <w:pStyle w:val="0"/>
        <w:spacing w:before="200" w:lineRule="auto"/>
        <w:ind w:firstLine="540"/>
        <w:jc w:val="both"/>
      </w:pPr>
      <w:r>
        <w:rPr>
          <w:sz w:val="20"/>
        </w:rPr>
        <w:t xml:space="preserve">Субсидия предоставляется на финансовое обеспечение затрат.</w:t>
      </w:r>
    </w:p>
    <w:p>
      <w:pPr>
        <w:pStyle w:val="0"/>
        <w:spacing w:before="200" w:lineRule="auto"/>
        <w:ind w:firstLine="540"/>
        <w:jc w:val="both"/>
      </w:pPr>
      <w:r>
        <w:rPr>
          <w:sz w:val="20"/>
        </w:rPr>
        <w:t xml:space="preserve">1.4. Сведения о субсидии подлежат размещению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pPr>
        <w:pStyle w:val="0"/>
        <w:ind w:firstLine="540"/>
        <w:jc w:val="both"/>
      </w:pPr>
      <w:r>
        <w:rPr>
          <w:sz w:val="20"/>
        </w:rPr>
      </w:r>
    </w:p>
    <w:p>
      <w:pPr>
        <w:pStyle w:val="2"/>
        <w:outlineLvl w:val="1"/>
        <w:jc w:val="center"/>
      </w:pPr>
      <w:r>
        <w:rPr>
          <w:sz w:val="20"/>
        </w:rPr>
        <w:t xml:space="preserve">2. Условия и порядок предоставления субсидии</w:t>
      </w:r>
    </w:p>
    <w:p>
      <w:pPr>
        <w:pStyle w:val="0"/>
        <w:jc w:val="center"/>
      </w:pPr>
      <w:r>
        <w:rPr>
          <w:sz w:val="20"/>
        </w:rPr>
      </w:r>
    </w:p>
    <w:p>
      <w:pPr>
        <w:pStyle w:val="0"/>
        <w:ind w:firstLine="540"/>
        <w:jc w:val="both"/>
      </w:pPr>
      <w:r>
        <w:rPr>
          <w:sz w:val="20"/>
        </w:rPr>
        <w:t xml:space="preserve">2.1. Субсидия предоставляется на основании заключенного между Комитетом и получателем субсидии в электронной форме соглашения о предоставлении субсидии в соответствии с типовой формой, установленной Комитетом финансов Ленинградской области (далее - соглашение).</w:t>
      </w:r>
    </w:p>
    <w:p>
      <w:pPr>
        <w:pStyle w:val="0"/>
        <w:spacing w:before="200" w:lineRule="auto"/>
        <w:ind w:firstLine="540"/>
        <w:jc w:val="both"/>
      </w:pPr>
      <w:r>
        <w:rPr>
          <w:sz w:val="20"/>
        </w:rPr>
        <w:t xml:space="preserve">Изменение соглашения или его расторжение (при необходимости) оформляются в виде дополнительного соглашения к соглашению по формам, утвержденным Комитетом финансов Ленинградской области.</w:t>
      </w:r>
    </w:p>
    <w:p>
      <w:pPr>
        <w:pStyle w:val="0"/>
        <w:spacing w:before="200" w:lineRule="auto"/>
        <w:ind w:firstLine="540"/>
        <w:jc w:val="both"/>
      </w:pPr>
      <w:r>
        <w:rPr>
          <w:sz w:val="20"/>
        </w:rPr>
        <w:t xml:space="preserve">Соглашение и дополнительные соглашения заключаются в государственной интегрированной информационной системе управления общественными финансами "Электронный бюджет".</w:t>
      </w:r>
    </w:p>
    <w:bookmarkStart w:id="69" w:name="P69"/>
    <w:bookmarkEnd w:id="69"/>
    <w:p>
      <w:pPr>
        <w:pStyle w:val="0"/>
        <w:spacing w:before="200" w:lineRule="auto"/>
        <w:ind w:firstLine="540"/>
        <w:jc w:val="both"/>
      </w:pPr>
      <w:r>
        <w:rPr>
          <w:sz w:val="20"/>
        </w:rPr>
        <w:t xml:space="preserve">2.2. Субсидия предоставляется получателю субсидии в целях, указанных в </w:t>
      </w:r>
      <w:hyperlink w:history="0" w:anchor="P46" w:tooltip="1.3. Субсидия предоставляется в целях реализации мероприятий по сохранению и благоустройству воинских захоронений, ремонту надгробий, памятников, стел, обелисков, других мемориальных сооружений и объектов, увековечивающих память погибших при защите Отечества, в том числе уроженцев Ленинградской области, на следующих объектах Курской области:">
        <w:r>
          <w:rPr>
            <w:sz w:val="20"/>
            <w:color w:val="0000ff"/>
          </w:rPr>
          <w:t xml:space="preserve">пункте 1.3</w:t>
        </w:r>
      </w:hyperlink>
      <w:r>
        <w:rPr>
          <w:sz w:val="20"/>
        </w:rPr>
        <w:t xml:space="preserve"> настоящего Порядка, в размере 50000000,00 рубля на финансовое обеспечение затрат по следующим направлениям:</w:t>
      </w:r>
    </w:p>
    <w:p>
      <w:pPr>
        <w:pStyle w:val="0"/>
        <w:spacing w:before="200" w:lineRule="auto"/>
        <w:ind w:firstLine="540"/>
        <w:jc w:val="both"/>
      </w:pPr>
      <w:r>
        <w:rPr>
          <w:sz w:val="20"/>
        </w:rPr>
        <w:t xml:space="preserve">научно-исследовательские, изыскательские, проектные и ремонтные работы, направленные на достижение цели предоставления субсидии, указанной в </w:t>
      </w:r>
      <w:hyperlink w:history="0" w:anchor="P46" w:tooltip="1.3. Субсидия предоставляется в целях реализации мероприятий по сохранению и благоустройству воинских захоронений, ремонту надгробий, памятников, стел, обелисков, других мемориальных сооружений и объектов, увековечивающих память погибших при защите Отечества, в том числе уроженцев Ленинградской области, на следующих объектах Курской области:">
        <w:r>
          <w:rPr>
            <w:sz w:val="20"/>
            <w:color w:val="0000ff"/>
          </w:rPr>
          <w:t xml:space="preserve">пункте 1.3</w:t>
        </w:r>
      </w:hyperlink>
      <w:r>
        <w:rPr>
          <w:sz w:val="20"/>
        </w:rPr>
        <w:t xml:space="preserve"> настоящего Порядка;</w:t>
      </w:r>
    </w:p>
    <w:p>
      <w:pPr>
        <w:pStyle w:val="0"/>
        <w:spacing w:before="200" w:lineRule="auto"/>
        <w:ind w:firstLine="540"/>
        <w:jc w:val="both"/>
      </w:pPr>
      <w:r>
        <w:rPr>
          <w:sz w:val="20"/>
        </w:rPr>
        <w:t xml:space="preserve">приобретение расходных материалов и других товарно-материальных ценностей, необходимых для достижения цели предоставления субсидии, указанной в </w:t>
      </w:r>
      <w:hyperlink w:history="0" w:anchor="P46" w:tooltip="1.3. Субсидия предоставляется в целях реализации мероприятий по сохранению и благоустройству воинских захоронений, ремонту надгробий, памятников, стел, обелисков, других мемориальных сооружений и объектов, увековечивающих память погибших при защите Отечества, в том числе уроженцев Ленинградской области, на следующих объектах Курской области:">
        <w:r>
          <w:rPr>
            <w:sz w:val="20"/>
            <w:color w:val="0000ff"/>
          </w:rPr>
          <w:t xml:space="preserve">пункте 1.3</w:t>
        </w:r>
      </w:hyperlink>
      <w:r>
        <w:rPr>
          <w:sz w:val="20"/>
        </w:rPr>
        <w:t xml:space="preserve"> настоящего Порядка.</w:t>
      </w:r>
    </w:p>
    <w:p>
      <w:pPr>
        <w:pStyle w:val="0"/>
        <w:spacing w:before="200" w:lineRule="auto"/>
        <w:ind w:firstLine="540"/>
        <w:jc w:val="both"/>
      </w:pPr>
      <w:r>
        <w:rPr>
          <w:sz w:val="20"/>
        </w:rPr>
        <w:t xml:space="preserve">2.3. Средства субсидии не могут быть направлены:</w:t>
      </w:r>
    </w:p>
    <w:p>
      <w:pPr>
        <w:pStyle w:val="0"/>
        <w:spacing w:before="200" w:lineRule="auto"/>
        <w:ind w:firstLine="540"/>
        <w:jc w:val="both"/>
      </w:pPr>
      <w:r>
        <w:rPr>
          <w:sz w:val="20"/>
        </w:rPr>
        <w:t xml:space="preserve">на приобретение недвижимого имущества;</w:t>
      </w:r>
    </w:p>
    <w:p>
      <w:pPr>
        <w:pStyle w:val="0"/>
        <w:spacing w:before="200" w:lineRule="auto"/>
        <w:ind w:firstLine="540"/>
        <w:jc w:val="both"/>
      </w:pPr>
      <w:r>
        <w:rPr>
          <w:sz w:val="20"/>
        </w:rPr>
        <w:t xml:space="preserve">на возведение объектов капитального строительства;</w:t>
      </w:r>
    </w:p>
    <w:p>
      <w:pPr>
        <w:pStyle w:val="0"/>
        <w:spacing w:before="200" w:lineRule="auto"/>
        <w:ind w:firstLine="540"/>
        <w:jc w:val="both"/>
      </w:pPr>
      <w:r>
        <w:rPr>
          <w:sz w:val="20"/>
        </w:rPr>
        <w:t xml:space="preserve">на приобретение алкогольной и табачной продукции, а также предметов роскоши;</w:t>
      </w:r>
    </w:p>
    <w:p>
      <w:pPr>
        <w:pStyle w:val="0"/>
        <w:spacing w:before="200" w:lineRule="auto"/>
        <w:ind w:firstLine="540"/>
        <w:jc w:val="both"/>
      </w:pPr>
      <w:r>
        <w:rPr>
          <w:sz w:val="20"/>
        </w:rPr>
        <w:t xml:space="preserve">на финансирование деятельности политических партий, кампаний и акций, подготовки и проведения митингов, демонстраций и пикетирований;</w:t>
      </w:r>
    </w:p>
    <w:p>
      <w:pPr>
        <w:pStyle w:val="0"/>
        <w:spacing w:before="200" w:lineRule="auto"/>
        <w:ind w:firstLine="540"/>
        <w:jc w:val="both"/>
      </w:pPr>
      <w:r>
        <w:rPr>
          <w:sz w:val="20"/>
        </w:rPr>
        <w:t xml:space="preserve">на погашение задолженности Организации перед работниками по заработной плате, по возврату в областной бюджет субсидий, бюджетных инвестиций, предоставленных в том числе в соответствии с иными правовыми актами, иной просроченной (неурегулированной) задолженности по денежным обязательствам перед областным бюджетом, а также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0"/>
        <w:spacing w:before="200" w:lineRule="auto"/>
        <w:ind w:firstLine="540"/>
        <w:jc w:val="both"/>
      </w:pPr>
      <w:r>
        <w:rPr>
          <w:sz w:val="20"/>
        </w:rPr>
        <w:t xml:space="preserve">на уплату штрафов и пеней;</w:t>
      </w:r>
    </w:p>
    <w:p>
      <w:pPr>
        <w:pStyle w:val="0"/>
        <w:spacing w:before="200" w:lineRule="auto"/>
        <w:ind w:firstLine="540"/>
        <w:jc w:val="both"/>
      </w:pPr>
      <w:r>
        <w:rPr>
          <w:sz w:val="20"/>
        </w:rPr>
        <w:t xml:space="preserve">на приобретение Организацией, а также иными юридическими лицами, получающими средства на основании договоров (соглашений), заключенных с Организацией,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spacing w:before="200" w:lineRule="auto"/>
        <w:ind w:firstLine="540"/>
        <w:jc w:val="both"/>
      </w:pPr>
      <w:r>
        <w:rPr>
          <w:sz w:val="20"/>
        </w:rPr>
        <w:t xml:space="preserve">2.4. Результатом предоставления субсидии является реализация мероприятий по сохранению и благоустройству воинских захоронений, ремонту надгробий, памятников, стел, обелисков, других мемориальных сооружений и объектов, увековечивающих память погибших при защите Отечества, в том числе уроженцев Ленинградской области, указанных в </w:t>
      </w:r>
      <w:hyperlink w:history="0" w:anchor="P46" w:tooltip="1.3. Субсидия предоставляется в целях реализации мероприятий по сохранению и благоустройству воинских захоронений, ремонту надгробий, памятников, стел, обелисков, других мемориальных сооружений и объектов, увековечивающих память погибших при защите Отечества, в том числе уроженцев Ленинградской области, на следующих объектах Курской области:">
        <w:r>
          <w:rPr>
            <w:sz w:val="20"/>
            <w:color w:val="0000ff"/>
          </w:rPr>
          <w:t xml:space="preserve">пункте 1.3</w:t>
        </w:r>
      </w:hyperlink>
      <w:r>
        <w:rPr>
          <w:sz w:val="20"/>
        </w:rPr>
        <w:t xml:space="preserve"> настоящего Порядка.</w:t>
      </w:r>
    </w:p>
    <w:p>
      <w:pPr>
        <w:pStyle w:val="0"/>
        <w:spacing w:before="200" w:lineRule="auto"/>
        <w:ind w:firstLine="540"/>
        <w:jc w:val="both"/>
      </w:pPr>
      <w:r>
        <w:rPr>
          <w:sz w:val="20"/>
        </w:rPr>
        <w:t xml:space="preserve">Характеристиками результата являются:</w:t>
      </w:r>
    </w:p>
    <w:p>
      <w:pPr>
        <w:pStyle w:val="0"/>
        <w:spacing w:before="200" w:lineRule="auto"/>
        <w:ind w:firstLine="540"/>
        <w:jc w:val="both"/>
      </w:pPr>
      <w:r>
        <w:rPr>
          <w:sz w:val="20"/>
        </w:rPr>
        <w:t xml:space="preserve">ремонт и благоустройство воинских захоронений, указанных в </w:t>
      </w:r>
      <w:hyperlink w:history="0" w:anchor="P46" w:tooltip="1.3. Субсидия предоставляется в целях реализации мероприятий по сохранению и благоустройству воинских захоронений, ремонту надгробий, памятников, стел, обелисков, других мемориальных сооружений и объектов, увековечивающих память погибших при защите Отечества, в том числе уроженцев Ленинградской области, на следующих объектах Курской области:">
        <w:r>
          <w:rPr>
            <w:sz w:val="20"/>
            <w:color w:val="0000ff"/>
          </w:rPr>
          <w:t xml:space="preserve">пункте 1.3</w:t>
        </w:r>
      </w:hyperlink>
      <w:r>
        <w:rPr>
          <w:sz w:val="20"/>
        </w:rPr>
        <w:t xml:space="preserve"> настоящего Порядка;</w:t>
      </w:r>
    </w:p>
    <w:p>
      <w:pPr>
        <w:pStyle w:val="0"/>
        <w:spacing w:before="200" w:lineRule="auto"/>
        <w:ind w:firstLine="540"/>
        <w:jc w:val="both"/>
      </w:pPr>
      <w:r>
        <w:rPr>
          <w:sz w:val="20"/>
        </w:rPr>
        <w:t xml:space="preserve">ремонт надгробий, памятников, стел, обелисков, других мемориальных сооружений и объектов, увековечивающих память погибших при защите Отечества, в том числе уроженцев Ленинградской области, указанных в </w:t>
      </w:r>
      <w:hyperlink w:history="0" w:anchor="P46" w:tooltip="1.3. Субсидия предоставляется в целях реализации мероприятий по сохранению и благоустройству воинских захоронений, ремонту надгробий, памятников, стел, обелисков, других мемориальных сооружений и объектов, увековечивающих память погибших при защите Отечества, в том числе уроженцев Ленинградской области, на следующих объектах Курской области:">
        <w:r>
          <w:rPr>
            <w:sz w:val="20"/>
            <w:color w:val="0000ff"/>
          </w:rPr>
          <w:t xml:space="preserve">пункте 1.3</w:t>
        </w:r>
      </w:hyperlink>
      <w:r>
        <w:rPr>
          <w:sz w:val="20"/>
        </w:rPr>
        <w:t xml:space="preserve"> настоящего Порядка.</w:t>
      </w:r>
    </w:p>
    <w:p>
      <w:pPr>
        <w:pStyle w:val="0"/>
        <w:spacing w:before="200" w:lineRule="auto"/>
        <w:ind w:firstLine="540"/>
        <w:jc w:val="both"/>
      </w:pPr>
      <w:r>
        <w:rPr>
          <w:sz w:val="20"/>
        </w:rPr>
        <w:t xml:space="preserve">Значения результатов предоставления субсидии устанавливаются соглашением (с указанием точной даты завершения и конечного значения результата предоставления субсидии).</w:t>
      </w:r>
    </w:p>
    <w:bookmarkStart w:id="85" w:name="P85"/>
    <w:bookmarkEnd w:id="85"/>
    <w:p>
      <w:pPr>
        <w:pStyle w:val="0"/>
        <w:spacing w:before="200" w:lineRule="auto"/>
        <w:ind w:firstLine="540"/>
        <w:jc w:val="both"/>
      </w:pPr>
      <w:r>
        <w:rPr>
          <w:sz w:val="20"/>
        </w:rPr>
        <w:t xml:space="preserve">2.5. Организация не ранее чем за 15 календарных дней до дня представления документов для получения субсидии в соответствии с </w:t>
      </w:r>
      <w:hyperlink w:history="0" w:anchor="P95" w:tooltip="2.6. Для получения субсидии Организация представляет в Комитет не позднее 30 июня года предоставления субсидии следующие документы:">
        <w:r>
          <w:rPr>
            <w:sz w:val="20"/>
            <w:color w:val="0000ff"/>
          </w:rPr>
          <w:t xml:space="preserve">пунктом 2.6</w:t>
        </w:r>
      </w:hyperlink>
      <w:r>
        <w:rPr>
          <w:sz w:val="20"/>
        </w:rPr>
        <w:t xml:space="preserve"> настоящего Порядка должна соответствовать следующим требованиям:</w:t>
      </w:r>
    </w:p>
    <w:p>
      <w:pPr>
        <w:pStyle w:val="0"/>
        <w:spacing w:before="200" w:lineRule="auto"/>
        <w:ind w:firstLine="540"/>
        <w:jc w:val="both"/>
      </w:pPr>
      <w:r>
        <w:rPr>
          <w:sz w:val="20"/>
        </w:rPr>
        <w:t xml:space="preserve">1)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этом при расчете доли участия офшорных компаний в капитале российских юридических лиц не учитывается прямое и(или)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00" w:lineRule="auto"/>
        <w:ind w:firstLine="540"/>
        <w:jc w:val="both"/>
      </w:pPr>
      <w:r>
        <w:rPr>
          <w:sz w:val="20"/>
        </w:rPr>
        <w:t xml:space="preserve">2)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00" w:lineRule="auto"/>
        <w:ind w:firstLine="540"/>
        <w:jc w:val="both"/>
      </w:pPr>
      <w:r>
        <w:rPr>
          <w:sz w:val="20"/>
        </w:rPr>
        <w:t xml:space="preserve">3)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00" w:lineRule="auto"/>
        <w:ind w:firstLine="540"/>
        <w:jc w:val="both"/>
      </w:pPr>
      <w:r>
        <w:rPr>
          <w:sz w:val="20"/>
        </w:rPr>
        <w:t xml:space="preserve">4) не получает средства из областного бюджета на основании иных нормативных правовых актов на цели, установленные настоящим Порядком;</w:t>
      </w:r>
    </w:p>
    <w:p>
      <w:pPr>
        <w:pStyle w:val="0"/>
        <w:spacing w:before="200" w:lineRule="auto"/>
        <w:ind w:firstLine="540"/>
        <w:jc w:val="both"/>
      </w:pPr>
      <w:r>
        <w:rPr>
          <w:sz w:val="20"/>
        </w:rPr>
        <w:t xml:space="preserve">5) не является иностранным агентом в соответствии с Федеральным </w:t>
      </w:r>
      <w:hyperlink w:history="0" r:id="rId10" w:tooltip="Федеральный закон от 14.07.2022 N 255-ФЗ (ред. от 21.04.2025) &quot;О контроле за деятельностью лиц, находящихся под иностранным влиянием&quot; ------------ Недействующая редакция {КонсультантПлюс}">
        <w:r>
          <w:rPr>
            <w:sz w:val="20"/>
            <w:color w:val="0000ff"/>
          </w:rPr>
          <w:t xml:space="preserve">законом</w:t>
        </w:r>
      </w:hyperlink>
      <w:r>
        <w:rPr>
          <w:sz w:val="20"/>
        </w:rPr>
        <w:t xml:space="preserve"> "О контроле за деятельностью лиц, находящихся под иностранным влиянием";</w:t>
      </w:r>
    </w:p>
    <w:p>
      <w:pPr>
        <w:pStyle w:val="0"/>
        <w:spacing w:before="200" w:lineRule="auto"/>
        <w:ind w:firstLine="540"/>
        <w:jc w:val="both"/>
      </w:pPr>
      <w:r>
        <w:rPr>
          <w:sz w:val="20"/>
        </w:rPr>
        <w:t xml:space="preserve">6) на едином налоговом счете Организации отсутствует или не превышает размер, определенный </w:t>
      </w:r>
      <w:hyperlink w:history="0" r:id="rId11" w:tooltip="&quot;Налоговый кодекс Российской Федерации (часть первая)&quot; от 31.07.1998 N 146-ФЗ (ред. от 29.11.2024, с изм. от 21.01.2025) (с изм. и доп., вступ. в силу с 05.02.2025) ------------ Недействующая редакция {КонсультантПлюс}">
        <w:r>
          <w:rPr>
            <w:sz w:val="20"/>
            <w:color w:val="0000ff"/>
          </w:rPr>
          <w:t xml:space="preserve">пунктом 3 статьи 47</w:t>
        </w:r>
      </w:hyperlink>
      <w:r>
        <w:rPr>
          <w:sz w:val="20"/>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00" w:lineRule="auto"/>
        <w:ind w:firstLine="540"/>
        <w:jc w:val="both"/>
      </w:pPr>
      <w:r>
        <w:rPr>
          <w:sz w:val="20"/>
        </w:rPr>
        <w:t xml:space="preserve">7)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Ленинградской областью;</w:t>
      </w:r>
    </w:p>
    <w:p>
      <w:pPr>
        <w:pStyle w:val="0"/>
        <w:spacing w:before="200" w:lineRule="auto"/>
        <w:ind w:firstLine="540"/>
        <w:jc w:val="both"/>
      </w:pPr>
      <w:r>
        <w:rPr>
          <w:sz w:val="20"/>
        </w:rPr>
        <w:t xml:space="preserve">8)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pPr>
        <w:pStyle w:val="0"/>
        <w:spacing w:before="200" w:lineRule="auto"/>
        <w:ind w:firstLine="540"/>
        <w:jc w:val="both"/>
      </w:pPr>
      <w:r>
        <w:rPr>
          <w:sz w:val="20"/>
        </w:rPr>
        <w:t xml:space="preserve">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w:t>
      </w:r>
    </w:p>
    <w:bookmarkStart w:id="95" w:name="P95"/>
    <w:bookmarkEnd w:id="95"/>
    <w:p>
      <w:pPr>
        <w:pStyle w:val="0"/>
        <w:spacing w:before="200" w:lineRule="auto"/>
        <w:ind w:firstLine="540"/>
        <w:jc w:val="both"/>
      </w:pPr>
      <w:r>
        <w:rPr>
          <w:sz w:val="20"/>
        </w:rPr>
        <w:t xml:space="preserve">2.6. Для получения субсидии Организация представляет в Комитет не позднее 30 июня года предоставления субсидии следующие документы:</w:t>
      </w:r>
    </w:p>
    <w:p>
      <w:pPr>
        <w:pStyle w:val="0"/>
        <w:spacing w:before="200" w:lineRule="auto"/>
        <w:ind w:firstLine="540"/>
        <w:jc w:val="both"/>
      </w:pPr>
      <w:r>
        <w:rPr>
          <w:sz w:val="20"/>
        </w:rPr>
        <w:t xml:space="preserve">1) заявление на предоставление субсидии по форме, утвержденной Комитетом (далее - заявление);</w:t>
      </w:r>
    </w:p>
    <w:p>
      <w:pPr>
        <w:pStyle w:val="0"/>
        <w:spacing w:before="200" w:lineRule="auto"/>
        <w:ind w:firstLine="540"/>
        <w:jc w:val="both"/>
      </w:pPr>
      <w:r>
        <w:rPr>
          <w:sz w:val="20"/>
        </w:rPr>
        <w:t xml:space="preserve">2) копии учредительных документов Организации;</w:t>
      </w:r>
    </w:p>
    <w:p>
      <w:pPr>
        <w:pStyle w:val="0"/>
        <w:spacing w:before="200" w:lineRule="auto"/>
        <w:ind w:firstLine="540"/>
        <w:jc w:val="both"/>
      </w:pPr>
      <w:r>
        <w:rPr>
          <w:sz w:val="20"/>
        </w:rPr>
        <w:t xml:space="preserve">3) выписку из единого государственного реестра юридических лиц в отношении Организации, полученную не ранее чем за 15 календарных дней до даты представления в Комитет заявления;</w:t>
      </w:r>
    </w:p>
    <w:p>
      <w:pPr>
        <w:pStyle w:val="0"/>
        <w:spacing w:before="200" w:lineRule="auto"/>
        <w:ind w:firstLine="540"/>
        <w:jc w:val="both"/>
      </w:pPr>
      <w:r>
        <w:rPr>
          <w:sz w:val="20"/>
        </w:rPr>
        <w:t xml:space="preserve">4) справку о банковских реквизитах Организации с указанием расчетного счета для перечисления субсидии, открытого ей в учреждениях Центрального банка Российской Федерации или кредитных организациях в соответствии с бюджетным законодательством Российской Федерации;</w:t>
      </w:r>
    </w:p>
    <w:p>
      <w:pPr>
        <w:pStyle w:val="0"/>
        <w:spacing w:before="200" w:lineRule="auto"/>
        <w:ind w:firstLine="540"/>
        <w:jc w:val="both"/>
      </w:pPr>
      <w:r>
        <w:rPr>
          <w:sz w:val="20"/>
        </w:rPr>
        <w:t xml:space="preserve">5) согласие Организации, лиц, получающих средства на основании договоров (соглашений), заключенных с Организацией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w:history="0" r:id="rId12" w:tooltip="&quot;Бюджетный кодекс Российской Федерации&quot; от 31.07.1998 N 145-ФЗ (ред. от 21.04.2025) (с изм. и доп., вступ. в силу с 01.06.2025) ------------ Недействующая редакция {КонсультантПлюс}">
        <w:r>
          <w:rPr>
            <w:sz w:val="20"/>
            <w:color w:val="0000ff"/>
          </w:rPr>
          <w:t xml:space="preserve">статьями 268.1</w:t>
        </w:r>
      </w:hyperlink>
      <w:r>
        <w:rPr>
          <w:sz w:val="20"/>
        </w:rPr>
        <w:t xml:space="preserve"> и </w:t>
      </w:r>
      <w:hyperlink w:history="0" r:id="rId13" w:tooltip="&quot;Бюджетный кодекс Российской Федерации&quot; от 31.07.1998 N 145-ФЗ (ред. от 21.04.2025) (с изм. и доп., вступ. в силу с 01.06.2025) ------------ Недействующая редакция {КонсультантПлюс}">
        <w:r>
          <w:rPr>
            <w:sz w:val="20"/>
            <w:color w:val="0000ff"/>
          </w:rPr>
          <w:t xml:space="preserve">269.2</w:t>
        </w:r>
      </w:hyperlink>
      <w:r>
        <w:rPr>
          <w:sz w:val="20"/>
        </w:rPr>
        <w:t xml:space="preserve"> Бюджетного кодекса Российской Федерации и на включение таких положений в соглашение;</w:t>
      </w:r>
    </w:p>
    <w:p>
      <w:pPr>
        <w:pStyle w:val="0"/>
        <w:spacing w:before="200" w:lineRule="auto"/>
        <w:ind w:firstLine="540"/>
        <w:jc w:val="both"/>
      </w:pPr>
      <w:r>
        <w:rPr>
          <w:sz w:val="20"/>
        </w:rPr>
        <w:t xml:space="preserve">6) справку об исполнении Организацией обязанности по уплате налогов, сборов, страховых взносов, пеней, штрафов, процентов, выданную на дату ее формирования налоговым органом, полученную не ранее чем за 15 календарных дней до даты представления в Комитет заявления;</w:t>
      </w:r>
    </w:p>
    <w:p>
      <w:pPr>
        <w:pStyle w:val="0"/>
        <w:spacing w:before="200" w:lineRule="auto"/>
        <w:ind w:firstLine="540"/>
        <w:jc w:val="both"/>
      </w:pPr>
      <w:r>
        <w:rPr>
          <w:sz w:val="20"/>
        </w:rPr>
        <w:t xml:space="preserve">7) смету расходов по направлениям согласно </w:t>
      </w:r>
      <w:hyperlink w:history="0" w:anchor="P69" w:tooltip="2.2. Субсидия предоставляется получателю субсидии в целях, указанных в пункте 1.3 настоящего Порядка, в размере 50000000,00 рубля на финансовое обеспечение затрат по следующим направлениям:">
        <w:r>
          <w:rPr>
            <w:sz w:val="20"/>
            <w:color w:val="0000ff"/>
          </w:rPr>
          <w:t xml:space="preserve">пункту 2.2</w:t>
        </w:r>
      </w:hyperlink>
      <w:r>
        <w:rPr>
          <w:sz w:val="20"/>
        </w:rPr>
        <w:t xml:space="preserve"> настоящего Порядка.</w:t>
      </w:r>
    </w:p>
    <w:p>
      <w:pPr>
        <w:pStyle w:val="0"/>
        <w:spacing w:before="200" w:lineRule="auto"/>
        <w:ind w:firstLine="540"/>
        <w:jc w:val="both"/>
      </w:pPr>
      <w:r>
        <w:rPr>
          <w:sz w:val="20"/>
        </w:rPr>
        <w:t xml:space="preserve">Представленные документы должны быть прошиты и пронумерованы, скреплены подписью руководителя Организации и печатью.</w:t>
      </w:r>
    </w:p>
    <w:bookmarkStart w:id="104" w:name="P104"/>
    <w:bookmarkEnd w:id="104"/>
    <w:p>
      <w:pPr>
        <w:pStyle w:val="0"/>
        <w:spacing w:before="200" w:lineRule="auto"/>
        <w:ind w:firstLine="540"/>
        <w:jc w:val="both"/>
      </w:pPr>
      <w:r>
        <w:rPr>
          <w:sz w:val="20"/>
        </w:rPr>
        <w:t xml:space="preserve">2.7. Прием и регистрация документов, указанных в </w:t>
      </w:r>
      <w:hyperlink w:history="0" w:anchor="P95" w:tooltip="2.6. Для получения субсидии Организация представляет в Комитет не позднее 30 июня года предоставления субсидии следующие документы:">
        <w:r>
          <w:rPr>
            <w:sz w:val="20"/>
            <w:color w:val="0000ff"/>
          </w:rPr>
          <w:t xml:space="preserve">пункте 2.6</w:t>
        </w:r>
      </w:hyperlink>
      <w:r>
        <w:rPr>
          <w:sz w:val="20"/>
        </w:rPr>
        <w:t xml:space="preserve"> настоящего Порядка, осуществляется Комитетом в день их представления Организацией.</w:t>
      </w:r>
    </w:p>
    <w:p>
      <w:pPr>
        <w:pStyle w:val="0"/>
        <w:spacing w:before="200" w:lineRule="auto"/>
        <w:ind w:firstLine="540"/>
        <w:jc w:val="both"/>
      </w:pPr>
      <w:r>
        <w:rPr>
          <w:sz w:val="20"/>
        </w:rPr>
        <w:t xml:space="preserve">2.8. Организация несет ответственность за своевременность, полноту и достоверность представляемых документов и сведений.</w:t>
      </w:r>
    </w:p>
    <w:p>
      <w:pPr>
        <w:pStyle w:val="0"/>
        <w:spacing w:before="200" w:lineRule="auto"/>
        <w:ind w:firstLine="540"/>
        <w:jc w:val="both"/>
      </w:pPr>
      <w:r>
        <w:rPr>
          <w:sz w:val="20"/>
        </w:rPr>
        <w:t xml:space="preserve">2.9. Комитет осуществляет проверку соответствия Организации требованиям, указанным в </w:t>
      </w:r>
      <w:hyperlink w:history="0" w:anchor="P85" w:tooltip="2.5. Организация не ранее чем за 15 календарных дней до дня представления документов для получения субсидии в соответствии с пунктом 2.6 настоящего Порядка должна соответствовать следующим требованиям:">
        <w:r>
          <w:rPr>
            <w:sz w:val="20"/>
            <w:color w:val="0000ff"/>
          </w:rPr>
          <w:t xml:space="preserve">пункте 2.5</w:t>
        </w:r>
      </w:hyperlink>
      <w:r>
        <w:rPr>
          <w:sz w:val="20"/>
        </w:rPr>
        <w:t xml:space="preserve"> настоящего Порядка, посредством сопоставления между собой сведений, отраженных в документах, указанных в </w:t>
      </w:r>
      <w:hyperlink w:history="0" w:anchor="P95" w:tooltip="2.6. Для получения субсидии Организация представляет в Комитет не позднее 30 июня года предоставления субсидии следующие документы:">
        <w:r>
          <w:rPr>
            <w:sz w:val="20"/>
            <w:color w:val="0000ff"/>
          </w:rPr>
          <w:t xml:space="preserve">пункте 2.6</w:t>
        </w:r>
      </w:hyperlink>
      <w:r>
        <w:rPr>
          <w:sz w:val="20"/>
        </w:rPr>
        <w:t xml:space="preserve"> настоящего Порядка, а также общедоступной информации и сведений, полученных по результатам направления Комитетом соответствующих запросов в органы государственной власти, местного самоуправления, организации (при необходимости), в течение трех рабочих дней с даты регистрации заявления.</w:t>
      </w:r>
    </w:p>
    <w:p>
      <w:pPr>
        <w:pStyle w:val="0"/>
        <w:spacing w:before="200" w:lineRule="auto"/>
        <w:ind w:firstLine="540"/>
        <w:jc w:val="both"/>
      </w:pPr>
      <w:r>
        <w:rPr>
          <w:sz w:val="20"/>
        </w:rPr>
        <w:t xml:space="preserve">Комитет также осуществляет проверку полноты и достоверности сведений, отраженных в документах, указанных в </w:t>
      </w:r>
      <w:hyperlink w:history="0" w:anchor="P95" w:tooltip="2.6. Для получения субсидии Организация представляет в Комитет не позднее 30 июня года предоставления субсидии следующие документы:">
        <w:r>
          <w:rPr>
            <w:sz w:val="20"/>
            <w:color w:val="0000ff"/>
          </w:rPr>
          <w:t xml:space="preserve">пункте 2.6</w:t>
        </w:r>
      </w:hyperlink>
      <w:r>
        <w:rPr>
          <w:sz w:val="20"/>
        </w:rPr>
        <w:t xml:space="preserve"> настоящего Порядка, посредством их сопоставления между собой, а также оценки таких сведений, общедоступной информации и сведений, полученных по результатам направления Комитетом соответствующих запросов в органы государственной власти, местного самоуправления, организации (при необходимости), в течение трех рабочих дней с даты регистрации заявления.</w:t>
      </w:r>
    </w:p>
    <w:bookmarkStart w:id="108" w:name="P108"/>
    <w:bookmarkEnd w:id="108"/>
    <w:p>
      <w:pPr>
        <w:pStyle w:val="0"/>
        <w:spacing w:before="200" w:lineRule="auto"/>
        <w:ind w:firstLine="540"/>
        <w:jc w:val="both"/>
      </w:pPr>
      <w:r>
        <w:rPr>
          <w:sz w:val="20"/>
        </w:rPr>
        <w:t xml:space="preserve">2.10. Решение о предоставлении или отказе в предоставлении субсидии принимается Комитетом в срок не позднее пяти рабочих дней с даты регистрации заявления.</w:t>
      </w:r>
    </w:p>
    <w:bookmarkStart w:id="109" w:name="P109"/>
    <w:bookmarkEnd w:id="109"/>
    <w:p>
      <w:pPr>
        <w:pStyle w:val="0"/>
        <w:spacing w:before="200" w:lineRule="auto"/>
        <w:ind w:firstLine="540"/>
        <w:jc w:val="both"/>
      </w:pPr>
      <w:r>
        <w:rPr>
          <w:sz w:val="20"/>
        </w:rPr>
        <w:t xml:space="preserve">2.11. Основания для отказа Организации в предоставлении субсидии:</w:t>
      </w:r>
    </w:p>
    <w:p>
      <w:pPr>
        <w:pStyle w:val="0"/>
        <w:spacing w:before="200" w:lineRule="auto"/>
        <w:ind w:firstLine="540"/>
        <w:jc w:val="both"/>
      </w:pPr>
      <w:r>
        <w:rPr>
          <w:sz w:val="20"/>
        </w:rPr>
        <w:t xml:space="preserve">несоответствие Организации требованиям, указанным в </w:t>
      </w:r>
      <w:hyperlink w:history="0" w:anchor="P85" w:tooltip="2.5. Организация не ранее чем за 15 календарных дней до дня представления документов для получения субсидии в соответствии с пунктом 2.6 настоящего Порядка должна соответствовать следующим требованиям:">
        <w:r>
          <w:rPr>
            <w:sz w:val="20"/>
            <w:color w:val="0000ff"/>
          </w:rPr>
          <w:t xml:space="preserve">пункте 2.5</w:t>
        </w:r>
      </w:hyperlink>
      <w:r>
        <w:rPr>
          <w:sz w:val="20"/>
        </w:rPr>
        <w:t xml:space="preserve"> настоящего Порядка;</w:t>
      </w:r>
    </w:p>
    <w:p>
      <w:pPr>
        <w:pStyle w:val="0"/>
        <w:spacing w:before="200" w:lineRule="auto"/>
        <w:ind w:firstLine="540"/>
        <w:jc w:val="both"/>
      </w:pPr>
      <w:r>
        <w:rPr>
          <w:sz w:val="20"/>
        </w:rPr>
        <w:t xml:space="preserve">несоответствие представленных получателем субсидии документов, указанных в </w:t>
      </w:r>
      <w:hyperlink w:history="0" w:anchor="P95" w:tooltip="2.6. Для получения субсидии Организация представляет в Комитет не позднее 30 июня года предоставления субсидии следующие документы:">
        <w:r>
          <w:rPr>
            <w:sz w:val="20"/>
            <w:color w:val="0000ff"/>
          </w:rPr>
          <w:t xml:space="preserve">пункте 2.6</w:t>
        </w:r>
      </w:hyperlink>
      <w:r>
        <w:rPr>
          <w:sz w:val="20"/>
        </w:rPr>
        <w:t xml:space="preserve"> настоящего Порядка, требованиям, определенным настоящим правовым актом, или непредставление (представление не в полном объеме) таких документов;</w:t>
      </w:r>
    </w:p>
    <w:p>
      <w:pPr>
        <w:pStyle w:val="0"/>
        <w:spacing w:before="200" w:lineRule="auto"/>
        <w:ind w:firstLine="540"/>
        <w:jc w:val="both"/>
      </w:pPr>
      <w:r>
        <w:rPr>
          <w:sz w:val="20"/>
        </w:rPr>
        <w:t xml:space="preserve">установление факта недостоверности представленной Организацией информации.</w:t>
      </w:r>
    </w:p>
    <w:p>
      <w:pPr>
        <w:pStyle w:val="0"/>
        <w:spacing w:before="200" w:lineRule="auto"/>
        <w:ind w:firstLine="540"/>
        <w:jc w:val="both"/>
      </w:pPr>
      <w:r>
        <w:rPr>
          <w:sz w:val="20"/>
        </w:rPr>
        <w:t xml:space="preserve">2.12. При наличии оснований для отказа в предоставлении субсидии, указанных в </w:t>
      </w:r>
      <w:hyperlink w:history="0" w:anchor="P109" w:tooltip="2.11. Основания для отказа Организации в предоставлении субсидии:">
        <w:r>
          <w:rPr>
            <w:sz w:val="20"/>
            <w:color w:val="0000ff"/>
          </w:rPr>
          <w:t xml:space="preserve">пункте 2.11</w:t>
        </w:r>
      </w:hyperlink>
      <w:r>
        <w:rPr>
          <w:sz w:val="20"/>
        </w:rPr>
        <w:t xml:space="preserve"> настоящего Порядка, Комитет в течение трех рабочих дней с даты принятия соответствующего решения, указанного в </w:t>
      </w:r>
      <w:hyperlink w:history="0" w:anchor="P108" w:tooltip="2.10. Решение о предоставлении или отказе в предоставлении субсидии принимается Комитетом в срок не позднее пяти рабочих дней с даты регистрации заявления.">
        <w:r>
          <w:rPr>
            <w:sz w:val="20"/>
            <w:color w:val="0000ff"/>
          </w:rPr>
          <w:t xml:space="preserve">пункте 2.10</w:t>
        </w:r>
      </w:hyperlink>
      <w:r>
        <w:rPr>
          <w:sz w:val="20"/>
        </w:rPr>
        <w:t xml:space="preserve"> настоящего Порядка, направляет в адрес Организации мотивированное письменное уведомление об отказе в предоставлении субсидии с указанием причин, послуживших основанием для отказа (далее - уведомление).</w:t>
      </w:r>
    </w:p>
    <w:p>
      <w:pPr>
        <w:pStyle w:val="0"/>
        <w:spacing w:before="200" w:lineRule="auto"/>
        <w:ind w:firstLine="540"/>
        <w:jc w:val="both"/>
      </w:pPr>
      <w:r>
        <w:rPr>
          <w:sz w:val="20"/>
        </w:rPr>
        <w:t xml:space="preserve">2.13. После устранения причин, послуживших основанием для отказа в предоставлении субсидии, Организация в срок не позднее трех рабочих дней со дня получения уведомления, но не позднее срока, указанного в </w:t>
      </w:r>
      <w:hyperlink w:history="0" w:anchor="P95" w:tooltip="2.6. Для получения субсидии Организация представляет в Комитет не позднее 30 июня года предоставления субсидии следующие документы:">
        <w:r>
          <w:rPr>
            <w:sz w:val="20"/>
            <w:color w:val="0000ff"/>
          </w:rPr>
          <w:t xml:space="preserve">пункте 2.6</w:t>
        </w:r>
      </w:hyperlink>
      <w:r>
        <w:rPr>
          <w:sz w:val="20"/>
        </w:rPr>
        <w:t xml:space="preserve"> настоящего Порядка, повторно направляет в Комитет документы, указанные в </w:t>
      </w:r>
      <w:hyperlink w:history="0" w:anchor="P95" w:tooltip="2.6. Для получения субсидии Организация представляет в Комитет не позднее 30 июня года предоставления субсидии следующие документы:">
        <w:r>
          <w:rPr>
            <w:sz w:val="20"/>
            <w:color w:val="0000ff"/>
          </w:rPr>
          <w:t xml:space="preserve">пункте 2.6</w:t>
        </w:r>
      </w:hyperlink>
      <w:r>
        <w:rPr>
          <w:sz w:val="20"/>
        </w:rPr>
        <w:t xml:space="preserve"> настоящего Порядка. Рассмотрение повторно направленных документов осуществляется в соответствии с </w:t>
      </w:r>
      <w:hyperlink w:history="0" w:anchor="P104" w:tooltip="2.7. Прием и регистрация документов, указанных в пункте 2.6 настоящего Порядка, осуществляется Комитетом в день их представления Организацией.">
        <w:r>
          <w:rPr>
            <w:sz w:val="20"/>
            <w:color w:val="0000ff"/>
          </w:rPr>
          <w:t xml:space="preserve">пунктами 2.7</w:t>
        </w:r>
      </w:hyperlink>
      <w:r>
        <w:rPr>
          <w:sz w:val="20"/>
        </w:rPr>
        <w:t xml:space="preserve"> - </w:t>
      </w:r>
      <w:hyperlink w:history="0" w:anchor="P109" w:tooltip="2.11. Основания для отказа Организации в предоставлении субсидии:">
        <w:r>
          <w:rPr>
            <w:sz w:val="20"/>
            <w:color w:val="0000ff"/>
          </w:rPr>
          <w:t xml:space="preserve">2.11</w:t>
        </w:r>
      </w:hyperlink>
      <w:r>
        <w:rPr>
          <w:sz w:val="20"/>
        </w:rPr>
        <w:t xml:space="preserve"> настоящего Порядка.</w:t>
      </w:r>
    </w:p>
    <w:p>
      <w:pPr>
        <w:pStyle w:val="0"/>
        <w:spacing w:before="200" w:lineRule="auto"/>
        <w:ind w:firstLine="540"/>
        <w:jc w:val="both"/>
      </w:pPr>
      <w:r>
        <w:rPr>
          <w:sz w:val="20"/>
        </w:rPr>
        <w:t xml:space="preserve">2.14. В течение семи рабочих дней со дня принятия решения о предоставлении субсидии Комитет и Организация заключают соглашение в государственной интегрированной информационной системе управления общественными финансами "Электронный бюджет".</w:t>
      </w:r>
    </w:p>
    <w:p>
      <w:pPr>
        <w:pStyle w:val="0"/>
        <w:spacing w:before="200" w:lineRule="auto"/>
        <w:ind w:firstLine="540"/>
        <w:jc w:val="both"/>
      </w:pPr>
      <w:r>
        <w:rPr>
          <w:sz w:val="20"/>
        </w:rPr>
        <w:t xml:space="preserve">2.15. Перечисление субсидии осуществляется Комитетом финансов Ленинградской области на основании распорядительных заявок на расход, сформированных Комитетом, на расчетный счет, указанный Организацией при представлении в Комитет справки о банковских реквизитах Организации в соответствии с </w:t>
      </w:r>
      <w:hyperlink w:history="0" w:anchor="P95" w:tooltip="2.6. Для получения субсидии Организация представляет в Комитет не позднее 30 июня года предоставления субсидии следующие документы:">
        <w:r>
          <w:rPr>
            <w:sz w:val="20"/>
            <w:color w:val="0000ff"/>
          </w:rPr>
          <w:t xml:space="preserve">пунктом 2.6</w:t>
        </w:r>
      </w:hyperlink>
      <w:r>
        <w:rPr>
          <w:sz w:val="20"/>
        </w:rPr>
        <w:t xml:space="preserve"> настоящего Порядка.</w:t>
      </w:r>
    </w:p>
    <w:p>
      <w:pPr>
        <w:pStyle w:val="0"/>
        <w:spacing w:before="200" w:lineRule="auto"/>
        <w:ind w:firstLine="540"/>
        <w:jc w:val="both"/>
      </w:pPr>
      <w:r>
        <w:rPr>
          <w:sz w:val="20"/>
        </w:rPr>
        <w:t xml:space="preserve">Средства субсидии не подлежат казначейскому сопровождению.</w:t>
      </w:r>
    </w:p>
    <w:p>
      <w:pPr>
        <w:pStyle w:val="0"/>
        <w:spacing w:before="200" w:lineRule="auto"/>
        <w:ind w:firstLine="540"/>
        <w:jc w:val="both"/>
      </w:pPr>
      <w:r>
        <w:rPr>
          <w:sz w:val="20"/>
        </w:rPr>
        <w:t xml:space="preserve">2.16. Распорядительная заявка на расход формируется и направляется Комитетом в Комитет финансов Ленинградской области в срок не позднее 20 рабочих дней со дня заключения соглашения.</w:t>
      </w:r>
    </w:p>
    <w:bookmarkStart w:id="119" w:name="P119"/>
    <w:bookmarkEnd w:id="119"/>
    <w:p>
      <w:pPr>
        <w:pStyle w:val="0"/>
        <w:spacing w:before="200" w:lineRule="auto"/>
        <w:ind w:firstLine="540"/>
        <w:jc w:val="both"/>
      </w:pPr>
      <w:r>
        <w:rPr>
          <w:sz w:val="20"/>
        </w:rPr>
        <w:t xml:space="preserve">2.17. При изменении соглашения или его расторжении основания для такого изменения или расторжения (в том числе уменьшение Комитету ранее доведенных лимитов бюджетных обязательств, приводящему к невозможности предоставления субсидии в размере, указанном в </w:t>
      </w:r>
      <w:hyperlink w:history="0" w:anchor="P69" w:tooltip="2.2. Субсидия предоставляется получателю субсидии в целях, указанных в пункте 1.3 настоящего Порядка, в размере 50000000,00 рубля на финансовое обеспечение затрат по следующим направлениям:">
        <w:r>
          <w:rPr>
            <w:sz w:val="20"/>
            <w:color w:val="0000ff"/>
          </w:rPr>
          <w:t xml:space="preserve">пункте 2.2</w:t>
        </w:r>
      </w:hyperlink>
      <w:r>
        <w:rPr>
          <w:sz w:val="20"/>
        </w:rPr>
        <w:t xml:space="preserve"> настоящего Порядка) доводятся до противоположной стороны соглашения в течение пяти рабочих дней с момента их возникновения в письменной форме.</w:t>
      </w:r>
    </w:p>
    <w:p>
      <w:pPr>
        <w:pStyle w:val="0"/>
        <w:spacing w:before="200" w:lineRule="auto"/>
        <w:ind w:firstLine="540"/>
        <w:jc w:val="both"/>
      </w:pPr>
      <w:r>
        <w:rPr>
          <w:sz w:val="20"/>
        </w:rPr>
        <w:t xml:space="preserve">По результатам рассмотрения оснований, указанных в </w:t>
      </w:r>
      <w:hyperlink w:history="0" w:anchor="P119" w:tooltip="2.17. При изменении соглашения или его расторжении основания для такого изменения или расторжения (в том числе уменьшение Комитету ранее доведенных лимитов бюджетных обязательств, приводящему к невозможности предоставления субсидии в размере, указанном в пункте 2.2 настоящего Порядка) доводятся до противоположной стороны соглашения в течение пяти рабочих дней с момента их возникновения в письменной форме.">
        <w:r>
          <w:rPr>
            <w:sz w:val="20"/>
            <w:color w:val="0000ff"/>
          </w:rPr>
          <w:t xml:space="preserve">абзаце первом</w:t>
        </w:r>
      </w:hyperlink>
      <w:r>
        <w:rPr>
          <w:sz w:val="20"/>
        </w:rPr>
        <w:t xml:space="preserve"> настоящего пункта, в течение трех рабочих дней с момента доведения таких оснований до противоположной стороны соглашения заключается дополнительное соглашение об изменении соглашения, дополнительное соглашение о расторжении соглашения (в том числе в случае недостижения согласия по новым условиям соглашения) или не предпринимаются никакие действия (при согласовании сторонами соглашения факта отсутствия необходимости заключения дополнительного соглашения).</w:t>
      </w:r>
    </w:p>
    <w:p>
      <w:pPr>
        <w:pStyle w:val="0"/>
        <w:spacing w:before="200" w:lineRule="auto"/>
        <w:ind w:firstLine="540"/>
        <w:jc w:val="both"/>
      </w:pPr>
      <w:r>
        <w:rPr>
          <w:sz w:val="20"/>
        </w:rPr>
        <w:t xml:space="preserve">Уменьшение Комитету ранее доведенных лимитов бюджетных обязательств, приводящее к невозможности предоставления субсидии в размере, указанном в </w:t>
      </w:r>
      <w:hyperlink w:history="0" w:anchor="P69" w:tooltip="2.2. Субсидия предоставляется получателю субсидии в целях, указанных в пункте 1.3 настоящего Порядка, в размере 50000000,00 рубля на финансовое обеспечение затрат по следующим направлениям:">
        <w:r>
          <w:rPr>
            <w:sz w:val="20"/>
            <w:color w:val="0000ff"/>
          </w:rPr>
          <w:t xml:space="preserve">пункте 2.2</w:t>
        </w:r>
      </w:hyperlink>
      <w:r>
        <w:rPr>
          <w:sz w:val="20"/>
        </w:rPr>
        <w:t xml:space="preserve"> настоящего Порядка, является основанием только для изменения или расторжения соглашения.</w:t>
      </w:r>
    </w:p>
    <w:p>
      <w:pPr>
        <w:pStyle w:val="0"/>
        <w:spacing w:before="200" w:lineRule="auto"/>
        <w:ind w:firstLine="540"/>
        <w:jc w:val="both"/>
      </w:pPr>
      <w:r>
        <w:rPr>
          <w:sz w:val="20"/>
        </w:rPr>
        <w:t xml:space="preserve">2.18. При реорганизации Организации в форме слияния, присоединения или преобразования в соглашение посредством заключения дополнительного соглашения вносятся изменения в порядке, указанном в </w:t>
      </w:r>
      <w:hyperlink w:history="0" w:anchor="P119" w:tooltip="2.17. При изменении соглашения или его расторжении основания для такого изменения или расторжения (в том числе уменьшение Комитету ранее доведенных лимитов бюджетных обязательств, приводящему к невозможности предоставления субсидии в размере, указанном в пункте 2.2 настоящего Порядка) доводятся до противоположной стороны соглашения в течение пяти рабочих дней с момента их возникновения в письменной форме.">
        <w:r>
          <w:rPr>
            <w:sz w:val="20"/>
            <w:color w:val="0000ff"/>
          </w:rPr>
          <w:t xml:space="preserve">пункте 2.17</w:t>
        </w:r>
      </w:hyperlink>
      <w:r>
        <w:rPr>
          <w:sz w:val="20"/>
        </w:rPr>
        <w:t xml:space="preserve"> настоящего Порядка, в части перемены лица в обязательстве с указанием в соглашении юридического лица, являющегося правопреемником Организации.</w:t>
      </w:r>
    </w:p>
    <w:bookmarkStart w:id="123" w:name="P123"/>
    <w:bookmarkEnd w:id="123"/>
    <w:p>
      <w:pPr>
        <w:pStyle w:val="0"/>
        <w:spacing w:before="200" w:lineRule="auto"/>
        <w:ind w:firstLine="540"/>
        <w:jc w:val="both"/>
      </w:pPr>
      <w:r>
        <w:rPr>
          <w:sz w:val="20"/>
        </w:rPr>
        <w:t xml:space="preserve">2.19. При реорганизации Организации в форме разделения, выделения, а также при ликвидации Организации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pPr>
        <w:pStyle w:val="0"/>
        <w:spacing w:before="200" w:lineRule="auto"/>
        <w:ind w:firstLine="540"/>
        <w:jc w:val="both"/>
      </w:pPr>
      <w:r>
        <w:rPr>
          <w:sz w:val="20"/>
        </w:rPr>
        <w:t xml:space="preserve">Информация о наличии основания для расторжения соглашения, предусмотренного </w:t>
      </w:r>
      <w:hyperlink w:history="0" w:anchor="P123" w:tooltip="2.19. При реорганизации Организации в форме разделения, выделения, а также при ликвидации Организ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
        <w:r>
          <w:rPr>
            <w:sz w:val="20"/>
            <w:color w:val="0000ff"/>
          </w:rPr>
          <w:t xml:space="preserve">абзацем первым</w:t>
        </w:r>
      </w:hyperlink>
      <w:r>
        <w:rPr>
          <w:sz w:val="20"/>
        </w:rPr>
        <w:t xml:space="preserve"> настоящего пункта, доводится до Комитета правопреемником Организации или ликвидационной комиссией Организации в порядке, указанном в </w:t>
      </w:r>
      <w:hyperlink w:history="0" w:anchor="P119" w:tooltip="2.17. При изменении соглашения или его расторжении основания для такого изменения или расторжения (в том числе уменьшение Комитету ранее доведенных лимитов бюджетных обязательств, приводящему к невозможности предоставления субсидии в размере, указанном в пункте 2.2 настоящего Порядка) доводятся до противоположной стороны соглашения в течение пяти рабочих дней с момента их возникновения в письменной форме.">
        <w:r>
          <w:rPr>
            <w:sz w:val="20"/>
            <w:color w:val="0000ff"/>
          </w:rPr>
          <w:t xml:space="preserve">абзаце первом пункта 2.17</w:t>
        </w:r>
      </w:hyperlink>
      <w:r>
        <w:rPr>
          <w:sz w:val="20"/>
        </w:rPr>
        <w:t xml:space="preserve"> настоящего Порядка.</w:t>
      </w:r>
    </w:p>
    <w:p>
      <w:pPr>
        <w:pStyle w:val="0"/>
        <w:ind w:firstLine="540"/>
        <w:jc w:val="both"/>
      </w:pPr>
      <w:r>
        <w:rPr>
          <w:sz w:val="20"/>
        </w:rPr>
      </w:r>
    </w:p>
    <w:p>
      <w:pPr>
        <w:pStyle w:val="2"/>
        <w:outlineLvl w:val="1"/>
        <w:jc w:val="center"/>
      </w:pPr>
      <w:r>
        <w:rPr>
          <w:sz w:val="20"/>
        </w:rPr>
        <w:t xml:space="preserve">3. Требования к отчетности, представляемой получателем</w:t>
      </w:r>
    </w:p>
    <w:p>
      <w:pPr>
        <w:pStyle w:val="2"/>
        <w:jc w:val="center"/>
      </w:pPr>
      <w:r>
        <w:rPr>
          <w:sz w:val="20"/>
        </w:rPr>
        <w:t xml:space="preserve">субсидии, к порядку и срокам проверки такой отчетности</w:t>
      </w:r>
    </w:p>
    <w:p>
      <w:pPr>
        <w:pStyle w:val="0"/>
        <w:ind w:firstLine="540"/>
        <w:jc w:val="both"/>
      </w:pPr>
      <w:r>
        <w:rPr>
          <w:sz w:val="20"/>
        </w:rPr>
      </w:r>
    </w:p>
    <w:p>
      <w:pPr>
        <w:pStyle w:val="0"/>
        <w:ind w:firstLine="540"/>
        <w:jc w:val="both"/>
      </w:pPr>
      <w:r>
        <w:rPr>
          <w:sz w:val="20"/>
        </w:rPr>
        <w:t xml:space="preserve">3.1. Организация ежемесячно не позднее 10 рабочего дня месяца, следующего за отчетным, представляет в Комитет (на бумажном носителе) и в государственной интегрированной информационной системе управления общественными финансами "Электронный бюджет" следующую отчетность по форме, определенной соглашением (далее - отчетность):</w:t>
      </w:r>
    </w:p>
    <w:p>
      <w:pPr>
        <w:pStyle w:val="0"/>
        <w:spacing w:before="200" w:lineRule="auto"/>
        <w:ind w:firstLine="540"/>
        <w:jc w:val="both"/>
      </w:pPr>
      <w:r>
        <w:rPr>
          <w:sz w:val="20"/>
        </w:rPr>
        <w:t xml:space="preserve">о достижении значений результата предоставления субсидии, а также характеристик результата;</w:t>
      </w:r>
    </w:p>
    <w:p>
      <w:pPr>
        <w:pStyle w:val="0"/>
        <w:spacing w:before="200" w:lineRule="auto"/>
        <w:ind w:firstLine="540"/>
        <w:jc w:val="both"/>
      </w:pPr>
      <w:r>
        <w:rPr>
          <w:sz w:val="20"/>
        </w:rPr>
        <w:t xml:space="preserve">об осуществлении расходов, источником финансового обеспечения которых является субсидия.</w:t>
      </w:r>
    </w:p>
    <w:p>
      <w:pPr>
        <w:pStyle w:val="0"/>
        <w:spacing w:before="200" w:lineRule="auto"/>
        <w:ind w:firstLine="540"/>
        <w:jc w:val="both"/>
      </w:pPr>
      <w:r>
        <w:rPr>
          <w:sz w:val="20"/>
        </w:rPr>
        <w:t xml:space="preserve">3.2. Отчетность проверяется и принимается Комитетом в течение пяти рабочих дней с момента ее представления.</w:t>
      </w:r>
    </w:p>
    <w:p>
      <w:pPr>
        <w:pStyle w:val="0"/>
        <w:spacing w:before="200" w:lineRule="auto"/>
        <w:ind w:firstLine="540"/>
        <w:jc w:val="both"/>
      </w:pPr>
      <w:r>
        <w:rPr>
          <w:sz w:val="20"/>
        </w:rPr>
        <w:t xml:space="preserve">3.3. Организация направляет в Комитет (на бумажном носителе) и в государственной интегрированной информационной системе управления общественными финансами "Электронный бюджет" итоговый отчет о достижении значения результата предоставления субсидии, а также характеристик результата в течение 10 рабочих дней после дня достижения итогового значения результата предоставления субсидии.</w:t>
      </w:r>
    </w:p>
    <w:p>
      <w:pPr>
        <w:pStyle w:val="0"/>
        <w:spacing w:before="200" w:lineRule="auto"/>
        <w:ind w:firstLine="540"/>
        <w:jc w:val="both"/>
      </w:pPr>
      <w:r>
        <w:rPr>
          <w:sz w:val="20"/>
        </w:rPr>
        <w:t xml:space="preserve">3.4. Итоговый отчет о достижении значения результата предоставления субсидии, а также характеристик результата проверяется и принимается Комитетом в течение 10 рабочих дней с момента его представления.</w:t>
      </w:r>
    </w:p>
    <w:p>
      <w:pPr>
        <w:pStyle w:val="0"/>
        <w:spacing w:before="200" w:lineRule="auto"/>
        <w:ind w:firstLine="540"/>
        <w:jc w:val="both"/>
      </w:pPr>
      <w:r>
        <w:rPr>
          <w:sz w:val="20"/>
        </w:rPr>
        <w:t xml:space="preserve">3.5. Отчет о реализации плана мероприятий по достижению результатов предоставления субсидии формируется ежеквартально в соответствии с требованиями порядка проведения мониторинга достижения результатов предоставления субсидии, утверждаемого Министерством финансов Российской Федерации.</w:t>
      </w:r>
    </w:p>
    <w:p>
      <w:pPr>
        <w:pStyle w:val="0"/>
        <w:jc w:val="center"/>
      </w:pPr>
      <w:r>
        <w:rPr>
          <w:sz w:val="20"/>
        </w:rPr>
      </w:r>
    </w:p>
    <w:p>
      <w:pPr>
        <w:pStyle w:val="2"/>
        <w:outlineLvl w:val="1"/>
        <w:jc w:val="center"/>
      </w:pPr>
      <w:r>
        <w:rPr>
          <w:sz w:val="20"/>
        </w:rPr>
        <w:t xml:space="preserve">4. Требования к осуществлению мониторинга достижения</w:t>
      </w:r>
    </w:p>
    <w:p>
      <w:pPr>
        <w:pStyle w:val="2"/>
        <w:jc w:val="center"/>
      </w:pPr>
      <w:r>
        <w:rPr>
          <w:sz w:val="20"/>
        </w:rPr>
        <w:t xml:space="preserve">результатов предоставления субсидии, контроля</w:t>
      </w:r>
    </w:p>
    <w:p>
      <w:pPr>
        <w:pStyle w:val="2"/>
        <w:jc w:val="center"/>
      </w:pPr>
      <w:r>
        <w:rPr>
          <w:sz w:val="20"/>
        </w:rPr>
        <w:t xml:space="preserve">за соблюдением условий и порядка предоставления</w:t>
      </w:r>
    </w:p>
    <w:p>
      <w:pPr>
        <w:pStyle w:val="2"/>
        <w:jc w:val="center"/>
      </w:pPr>
      <w:r>
        <w:rPr>
          <w:sz w:val="20"/>
        </w:rPr>
        <w:t xml:space="preserve">субсидии, ответственность за их нарушение</w:t>
      </w:r>
    </w:p>
    <w:p>
      <w:pPr>
        <w:pStyle w:val="0"/>
        <w:jc w:val="center"/>
      </w:pPr>
      <w:r>
        <w:rPr>
          <w:sz w:val="20"/>
        </w:rPr>
      </w:r>
    </w:p>
    <w:p>
      <w:pPr>
        <w:pStyle w:val="0"/>
        <w:ind w:firstLine="540"/>
        <w:jc w:val="both"/>
      </w:pPr>
      <w:r>
        <w:rPr>
          <w:sz w:val="20"/>
        </w:rPr>
        <w:t xml:space="preserve">4.1. Комитетом проводится мониторинг достижения результата предоставления субсидии исходя из достижения значений результата предоставления субсидии, определенных соглашением, и событий, отражающих факт завершения соответствующих мероприятий по получению результата предоставления субсидии (контрольные точки), в порядке и по формам, установленным порядком проведения мониторинга достижения результатов предоставления субсидии, утверждаемым Министерством финансов Российской Федерации.</w:t>
      </w:r>
    </w:p>
    <w:p>
      <w:pPr>
        <w:pStyle w:val="0"/>
        <w:spacing w:before="200" w:lineRule="auto"/>
        <w:ind w:firstLine="540"/>
        <w:jc w:val="both"/>
      </w:pPr>
      <w:r>
        <w:rPr>
          <w:sz w:val="20"/>
        </w:rPr>
        <w:t xml:space="preserve">4.2. Комитетом осуществляется проверка соблюдения Организацией условий и порядка предоставления субсидии, в том числе в части достижения результата предоставления субсидии.</w:t>
      </w:r>
    </w:p>
    <w:p>
      <w:pPr>
        <w:pStyle w:val="0"/>
        <w:spacing w:before="200" w:lineRule="auto"/>
        <w:ind w:firstLine="540"/>
        <w:jc w:val="both"/>
      </w:pPr>
      <w:r>
        <w:rPr>
          <w:sz w:val="20"/>
        </w:rPr>
        <w:t xml:space="preserve">Органами государственного финансового контроля Ленинградской области проводится проверка в соответствии со </w:t>
      </w:r>
      <w:hyperlink w:history="0" r:id="rId14" w:tooltip="&quot;Бюджетный кодекс Российской Федерации&quot; от 31.07.1998 N 145-ФЗ (ред. от 21.04.2025) (с изм. и доп., вступ. в силу с 01.06.2025) ------------ Недействующая редакция {КонсультантПлюс}">
        <w:r>
          <w:rPr>
            <w:sz w:val="20"/>
            <w:color w:val="0000ff"/>
          </w:rPr>
          <w:t xml:space="preserve">статьями 268.1</w:t>
        </w:r>
      </w:hyperlink>
      <w:r>
        <w:rPr>
          <w:sz w:val="20"/>
        </w:rPr>
        <w:t xml:space="preserve"> и </w:t>
      </w:r>
      <w:hyperlink w:history="0" r:id="rId15" w:tooltip="&quot;Бюджетный кодекс Российской Федерации&quot; от 31.07.1998 N 145-ФЗ (ред. от 21.04.2025) (с изм. и доп., вступ. в силу с 01.06.2025) ------------ Недействующая редакция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4.3. В случае выявления по итогам проверок, проведенных Комитетом и(или) органами государственного финансового контроля Ленинградской области, фактов нарушения условий и порядка предоставления субсидии, а также при недостижении значений результата предоставления субсидии, субсидия и средства, полученные на основании договоров (соглашений), заключенных с получателем субсидии, подлежит возврату в областной бюджет:</w:t>
      </w:r>
    </w:p>
    <w:p>
      <w:pPr>
        <w:pStyle w:val="0"/>
        <w:spacing w:before="200" w:lineRule="auto"/>
        <w:ind w:firstLine="540"/>
        <w:jc w:val="both"/>
      </w:pPr>
      <w:r>
        <w:rPr>
          <w:sz w:val="20"/>
        </w:rPr>
        <w:t xml:space="preserve">на основании письменного требования Комитета - не позднее 30 календарных дней с даты получения Организацией указанного требования;</w:t>
      </w:r>
    </w:p>
    <w:p>
      <w:pPr>
        <w:pStyle w:val="0"/>
        <w:spacing w:before="200" w:lineRule="auto"/>
        <w:ind w:firstLine="540"/>
        <w:jc w:val="both"/>
      </w:pPr>
      <w:r>
        <w:rPr>
          <w:sz w:val="20"/>
        </w:rPr>
        <w:t xml:space="preserve">на основании представления и(или) предписания органов государственного финансового контроля Ленинградской области - в сроки, установленные представлением и(или) предписанием.</w:t>
      </w:r>
    </w:p>
    <w:p>
      <w:pPr>
        <w:pStyle w:val="0"/>
        <w:spacing w:before="200" w:lineRule="auto"/>
        <w:ind w:firstLine="540"/>
        <w:jc w:val="both"/>
      </w:pPr>
      <w:r>
        <w:rPr>
          <w:sz w:val="20"/>
        </w:rPr>
        <w:t xml:space="preserve">4.4. В случае неперечисления субсидии в областной бюджет Организацией в течение 30 календарных дней с даты получения письменного требования Комитета или в течение срока, установленного представлением и(или) предписанием органов государственного финансового контроля Ленинградской области, взыскание суммы субсидии осуществляется в судебном порядке.</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Ленинградской области от 23.06.2025 N 550</w:t>
            <w:br/>
            <w:t>"Об утверждении Порядка предоставления гранта в фо...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0021&amp;dst=7461" TargetMode = "External"/><Relationship Id="rId9" Type="http://schemas.openxmlformats.org/officeDocument/2006/relationships/hyperlink" Target="https://login.consultant.ru/link/?req=doc&amp;base=LAW&amp;n=490805" TargetMode = "External"/><Relationship Id="rId10" Type="http://schemas.openxmlformats.org/officeDocument/2006/relationships/hyperlink" Target="https://login.consultant.ru/link/?req=doc&amp;base=LAW&amp;n=503623" TargetMode = "External"/><Relationship Id="rId11" Type="http://schemas.openxmlformats.org/officeDocument/2006/relationships/hyperlink" Target="https://login.consultant.ru/link/?req=doc&amp;base=LAW&amp;n=483130&amp;dst=5769" TargetMode = "External"/><Relationship Id="rId12" Type="http://schemas.openxmlformats.org/officeDocument/2006/relationships/hyperlink" Target="https://login.consultant.ru/link/?req=doc&amp;base=LAW&amp;n=500021&amp;dst=3704" TargetMode = "External"/><Relationship Id="rId13" Type="http://schemas.openxmlformats.org/officeDocument/2006/relationships/hyperlink" Target="https://login.consultant.ru/link/?req=doc&amp;base=LAW&amp;n=500021&amp;dst=3722" TargetMode = "External"/><Relationship Id="rId14" Type="http://schemas.openxmlformats.org/officeDocument/2006/relationships/hyperlink" Target="https://login.consultant.ru/link/?req=doc&amp;base=LAW&amp;n=500021&amp;dst=3704" TargetMode = "External"/><Relationship Id="rId15" Type="http://schemas.openxmlformats.org/officeDocument/2006/relationships/hyperlink" Target="https://login.consultant.ru/link/?req=doc&amp;base=LAW&amp;n=500021&amp;dst=372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Ленинградской области от 23.06.2025 N 550
"Об утверждении Порядка предоставления гранта в форме субсидии из областного бюджета Ленинградской области на финансовое обеспечение затрат, связанных с проведением работ по увековечению памяти погибших при защите Отечества, в рамках государственной программы Ленинградской области "Устойчивое общественное развитие в Ленинградской области"</dc:title>
  <dcterms:created xsi:type="dcterms:W3CDTF">2026-03-31T08:23:32Z</dcterms:created>
</cp:coreProperties>
</file>